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4F08C0" w:rsidRPr="00F13095" w:rsidRDefault="004F08C0" w:rsidP="00A5378D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F13095">
        <w:rPr>
          <w:rFonts w:ascii="Franklin Gothic Book" w:hAnsi="Franklin Gothic Book"/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7E7E7A1D" wp14:editId="551FB76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095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OGŁOSZENIE</w:t>
      </w:r>
    </w:p>
    <w:p w:rsidR="004F08C0" w:rsidRPr="00F13095" w:rsidRDefault="004F08C0" w:rsidP="00A5378D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F13095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</w:p>
    <w:p w:rsidR="00297D71" w:rsidRPr="00F13095" w:rsidRDefault="004F08C0" w:rsidP="00A5378D">
      <w:pPr>
        <w:ind w:left="72" w:right="1415" w:hanging="248"/>
        <w:jc w:val="center"/>
        <w:rPr>
          <w:rFonts w:ascii="Franklin Gothic Book" w:hAnsi="Franklin Gothic Book"/>
          <w:color w:val="000000" w:themeColor="text1"/>
          <w:szCs w:val="20"/>
        </w:rPr>
      </w:pPr>
      <w:r w:rsidRPr="00F13095">
        <w:rPr>
          <w:rFonts w:ascii="Franklin Gothic Book" w:eastAsia="Times" w:hAnsi="Franklin Gothic Book" w:cs="Verdana,Bold"/>
          <w:bCs/>
          <w:color w:val="000000" w:themeColor="text1"/>
          <w:szCs w:val="20"/>
        </w:rPr>
        <w:t>ogłasza</w:t>
      </w:r>
      <w:r w:rsidRPr="00F13095">
        <w:rPr>
          <w:rFonts w:ascii="Franklin Gothic Book" w:hAnsi="Franklin Gothic Book"/>
          <w:color w:val="000000" w:themeColor="text1"/>
          <w:szCs w:val="20"/>
        </w:rPr>
        <w:t xml:space="preserve"> przetarg </w:t>
      </w:r>
      <w:r w:rsidR="0059719C" w:rsidRPr="00F13095">
        <w:rPr>
          <w:rFonts w:ascii="Franklin Gothic Book" w:hAnsi="Franklin Gothic Book"/>
          <w:color w:val="000000" w:themeColor="text1"/>
          <w:szCs w:val="20"/>
        </w:rPr>
        <w:t>niepubliczny</w:t>
      </w:r>
      <w:r w:rsidR="00F13095" w:rsidRPr="00F13095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791FD8" w:rsidRPr="00F13095" w:rsidRDefault="004F08C0" w:rsidP="004E74F3">
      <w:pPr>
        <w:autoSpaceDE w:val="0"/>
        <w:autoSpaceDN w:val="0"/>
        <w:adjustRightInd w:val="0"/>
        <w:jc w:val="center"/>
        <w:rPr>
          <w:rFonts w:ascii="Franklin Gothic Book" w:eastAsia="Calibri" w:hAnsi="Franklin Gothic Book"/>
          <w:szCs w:val="20"/>
        </w:rPr>
      </w:pPr>
      <w:r w:rsidRPr="00F13095">
        <w:rPr>
          <w:rFonts w:ascii="Franklin Gothic Book" w:hAnsi="Franklin Gothic Book"/>
          <w:color w:val="000000" w:themeColor="text1"/>
          <w:szCs w:val="20"/>
        </w:rPr>
        <w:t xml:space="preserve">na </w:t>
      </w:r>
      <w:r w:rsidR="002003F2" w:rsidRPr="00F13095">
        <w:rPr>
          <w:rFonts w:ascii="Franklin Gothic Book" w:hAnsi="Franklin Gothic Book" w:cs="Arial"/>
          <w:color w:val="000000" w:themeColor="text1"/>
          <w:szCs w:val="20"/>
        </w:rPr>
        <w:t>wykonanie</w:t>
      </w:r>
      <w:r w:rsidR="0001002E" w:rsidRPr="00F13095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="00E93BC6" w:rsidRPr="00F13095">
        <w:rPr>
          <w:rFonts w:ascii="Franklin Gothic Book" w:eastAsia="Calibri" w:hAnsi="Franklin Gothic Book"/>
          <w:szCs w:val="20"/>
        </w:rPr>
        <w:t xml:space="preserve">modernizacji </w:t>
      </w:r>
      <w:r w:rsidR="00A5378D" w:rsidRPr="00F13095">
        <w:rPr>
          <w:rFonts w:ascii="Franklin Gothic Book" w:hAnsi="Franklin Gothic Book" w:cs="Arial"/>
          <w:szCs w:val="20"/>
        </w:rPr>
        <w:t>systemu sygnalizacji</w:t>
      </w:r>
      <w:r w:rsidR="004E74F3" w:rsidRPr="00F13095">
        <w:rPr>
          <w:rFonts w:ascii="Franklin Gothic Book" w:hAnsi="Franklin Gothic Book" w:cs="Arial"/>
          <w:szCs w:val="20"/>
        </w:rPr>
        <w:t xml:space="preserve"> pożarowej w kablowych tunelach zbiorczych oraz rozdzielniach 0,4kV</w:t>
      </w:r>
      <w:r w:rsidR="004E74F3" w:rsidRPr="00F13095">
        <w:rPr>
          <w:rFonts w:ascii="Franklin Gothic Book" w:eastAsia="Calibri" w:hAnsi="Franklin Gothic Book"/>
          <w:szCs w:val="20"/>
        </w:rPr>
        <w:t xml:space="preserve"> </w:t>
      </w:r>
      <w:r w:rsidR="00E93BC6" w:rsidRPr="00F13095">
        <w:rPr>
          <w:rFonts w:ascii="Franklin Gothic Book" w:hAnsi="Franklin Gothic Book" w:cs="Arial"/>
          <w:color w:val="000000" w:themeColor="text1"/>
          <w:szCs w:val="20"/>
        </w:rPr>
        <w:t>w Enea Połaniec S.A.</w:t>
      </w:r>
    </w:p>
    <w:p w:rsidR="00006F52" w:rsidRPr="00F13095" w:rsidRDefault="004C0C27" w:rsidP="001F4CF3">
      <w:pPr>
        <w:spacing w:line="280" w:lineRule="atLeast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03625D" w:rsidRPr="00F13095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4F08C0" w:rsidRPr="00F13095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Cs w:val="20"/>
        </w:rPr>
      </w:pPr>
      <w:r w:rsidRPr="00F13095">
        <w:rPr>
          <w:rFonts w:ascii="Franklin Gothic Book" w:hAnsi="Franklin Gothic Book"/>
          <w:color w:val="000000" w:themeColor="text1"/>
          <w:szCs w:val="20"/>
        </w:rPr>
        <w:t>wg następujących warunków:</w:t>
      </w:r>
    </w:p>
    <w:p w:rsidR="00A5378D" w:rsidRPr="00F13095" w:rsidRDefault="004F08C0" w:rsidP="004E74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</w:rPr>
        <w:t>Przedmiot zamówienia:</w:t>
      </w:r>
      <w:r w:rsidRPr="00F13095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 </w:t>
      </w:r>
      <w:r w:rsidR="00A5378D" w:rsidRPr="00F13095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wykonanie </w:t>
      </w:r>
      <w:r w:rsidR="00A5378D" w:rsidRPr="00F13095">
        <w:rPr>
          <w:rFonts w:ascii="Franklin Gothic Book" w:eastAsia="Calibri" w:hAnsi="Franklin Gothic Book"/>
          <w:b/>
          <w:szCs w:val="20"/>
        </w:rPr>
        <w:t xml:space="preserve">modernizacji </w:t>
      </w:r>
      <w:r w:rsidR="00A5378D" w:rsidRPr="00F13095">
        <w:rPr>
          <w:rFonts w:ascii="Franklin Gothic Book" w:hAnsi="Franklin Gothic Book" w:cs="Arial"/>
          <w:b/>
          <w:szCs w:val="20"/>
        </w:rPr>
        <w:t xml:space="preserve">systemu </w:t>
      </w:r>
      <w:r w:rsidR="004E74F3" w:rsidRPr="00F13095">
        <w:rPr>
          <w:rFonts w:ascii="Franklin Gothic Book" w:hAnsi="Franklin Gothic Book" w:cs="Arial"/>
          <w:b/>
          <w:szCs w:val="20"/>
        </w:rPr>
        <w:t>sygnalizacji pożarowej w kablowych tunelach zbiorczych oraz rozdzielniach 0,4kV</w:t>
      </w:r>
      <w:r w:rsidR="004E74F3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</w:t>
      </w:r>
      <w:r w:rsidR="00A5378D" w:rsidRPr="00F13095">
        <w:rPr>
          <w:rFonts w:ascii="Franklin Gothic Book" w:hAnsi="Franklin Gothic Book" w:cs="Arial"/>
          <w:b/>
          <w:color w:val="000000" w:themeColor="text1"/>
          <w:szCs w:val="20"/>
        </w:rPr>
        <w:t>w Enea Połaniec S.A.</w:t>
      </w:r>
    </w:p>
    <w:p w:rsidR="00AF0012" w:rsidRPr="00F13095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F13095">
        <w:rPr>
          <w:rFonts w:ascii="Franklin Gothic Book" w:hAnsi="Franklin Gothic Book"/>
          <w:color w:val="000000" w:themeColor="text1"/>
          <w:szCs w:val="20"/>
        </w:rPr>
        <w:t>Szczegółowy zakres Usł</w:t>
      </w:r>
      <w:r w:rsidR="008F5F73" w:rsidRPr="00F13095">
        <w:rPr>
          <w:rFonts w:ascii="Franklin Gothic Book" w:hAnsi="Franklin Gothic Book"/>
          <w:color w:val="000000" w:themeColor="text1"/>
          <w:szCs w:val="20"/>
        </w:rPr>
        <w:t xml:space="preserve">ug Określa SIWZ </w:t>
      </w:r>
      <w:r w:rsidR="007A09A9" w:rsidRPr="00F13095">
        <w:rPr>
          <w:rFonts w:ascii="Franklin Gothic Book" w:hAnsi="Franklin Gothic Book"/>
          <w:color w:val="000000" w:themeColor="text1"/>
          <w:szCs w:val="20"/>
        </w:rPr>
        <w:t xml:space="preserve">stanowiący </w:t>
      </w:r>
      <w:r w:rsidRPr="00F13095">
        <w:rPr>
          <w:rFonts w:ascii="Franklin Gothic Book" w:hAnsi="Franklin Gothic Book"/>
          <w:color w:val="000000" w:themeColor="text1"/>
          <w:szCs w:val="20"/>
        </w:rPr>
        <w:t>Zał</w:t>
      </w:r>
      <w:r w:rsidR="00D57AC2" w:rsidRPr="00F13095">
        <w:rPr>
          <w:rFonts w:ascii="Franklin Gothic Book" w:hAnsi="Franklin Gothic Book"/>
          <w:color w:val="000000" w:themeColor="text1"/>
          <w:szCs w:val="20"/>
        </w:rPr>
        <w:t>ą</w:t>
      </w:r>
      <w:r w:rsidR="007A09A9" w:rsidRPr="00F13095">
        <w:rPr>
          <w:rFonts w:ascii="Franklin Gothic Book" w:hAnsi="Franklin Gothic Book"/>
          <w:color w:val="000000" w:themeColor="text1"/>
          <w:szCs w:val="20"/>
        </w:rPr>
        <w:t xml:space="preserve">cznik nr 2 do </w:t>
      </w:r>
      <w:r w:rsidRPr="00F13095">
        <w:rPr>
          <w:rFonts w:ascii="Franklin Gothic Book" w:hAnsi="Franklin Gothic Book"/>
          <w:color w:val="000000" w:themeColor="text1"/>
          <w:szCs w:val="20"/>
        </w:rPr>
        <w:t>ogłoszenia.</w:t>
      </w:r>
    </w:p>
    <w:p w:rsidR="00766808" w:rsidRPr="00F13095" w:rsidRDefault="00A72FB0" w:rsidP="00F13095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F13095">
        <w:rPr>
          <w:rFonts w:ascii="Franklin Gothic Book" w:eastAsia="Calibri" w:hAnsi="Franklin Gothic Book"/>
          <w:color w:val="000000" w:themeColor="text1"/>
          <w:szCs w:val="20"/>
        </w:rPr>
        <w:t>T</w:t>
      </w:r>
      <w:r w:rsidR="00C330C9" w:rsidRPr="00F13095">
        <w:rPr>
          <w:rFonts w:ascii="Franklin Gothic Book" w:eastAsia="Calibri" w:hAnsi="Franklin Gothic Book"/>
          <w:color w:val="000000" w:themeColor="text1"/>
          <w:szCs w:val="20"/>
        </w:rPr>
        <w:t>ermin wykonania usług</w:t>
      </w:r>
      <w:r w:rsidR="00F13095" w:rsidRPr="00F13095">
        <w:rPr>
          <w:rFonts w:ascii="Franklin Gothic Book" w:eastAsia="Calibri" w:hAnsi="Franklin Gothic Book"/>
          <w:color w:val="000000" w:themeColor="text1"/>
          <w:szCs w:val="20"/>
        </w:rPr>
        <w:t>i</w:t>
      </w:r>
      <w:r w:rsidR="00C330C9" w:rsidRPr="00F13095">
        <w:rPr>
          <w:rFonts w:ascii="Franklin Gothic Book" w:eastAsia="Calibri" w:hAnsi="Franklin Gothic Book"/>
          <w:color w:val="000000" w:themeColor="text1"/>
          <w:szCs w:val="20"/>
        </w:rPr>
        <w:t>:</w:t>
      </w:r>
      <w:r w:rsidR="00FD6AE8" w:rsidRPr="00F13095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>.</w:t>
      </w:r>
      <w:r w:rsidR="00F13095" w:rsidRPr="00F13095">
        <w:rPr>
          <w:rFonts w:ascii="Franklin Gothic Book" w:eastAsia="Calibri" w:hAnsi="Franklin Gothic Book"/>
          <w:color w:val="000000" w:themeColor="text1"/>
          <w:szCs w:val="20"/>
          <w:lang w:eastAsia="en-US"/>
        </w:rPr>
        <w:t xml:space="preserve"> przedstawia SIWZ.</w:t>
      </w:r>
    </w:p>
    <w:p w:rsidR="003F27B1" w:rsidRPr="00F13095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val="pl-PL"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Zamawiający nie dopuszcza ofert</w:t>
      </w:r>
      <w:r w:rsidR="002C27A2"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częściowych  i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wariantowych</w:t>
      </w:r>
      <w:r w:rsidR="006C62AA"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.</w:t>
      </w:r>
    </w:p>
    <w:p w:rsidR="00782BBB" w:rsidRPr="00F13095" w:rsidRDefault="00782BBB" w:rsidP="00782BB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Cs w:val="20"/>
        </w:rPr>
      </w:pPr>
      <w:r w:rsidRPr="00F13095">
        <w:rPr>
          <w:rFonts w:ascii="Franklin Gothic Book" w:hAnsi="Franklin Gothic Book"/>
          <w:szCs w:val="20"/>
        </w:rPr>
        <w:t>Oferty należy złożyć na adres:</w:t>
      </w:r>
    </w:p>
    <w:p w:rsidR="00782BBB" w:rsidRPr="00F13095" w:rsidRDefault="00782BBB" w:rsidP="00782BBB">
      <w:pPr>
        <w:spacing w:line="320" w:lineRule="atLeast"/>
        <w:ind w:left="72" w:right="72" w:hanging="248"/>
        <w:jc w:val="center"/>
        <w:rPr>
          <w:rFonts w:ascii="Franklin Gothic Book" w:hAnsi="Franklin Gothic Book"/>
          <w:b/>
          <w:szCs w:val="20"/>
        </w:rPr>
      </w:pPr>
      <w:r w:rsidRPr="00F13095">
        <w:rPr>
          <w:rFonts w:ascii="Franklin Gothic Book" w:hAnsi="Franklin Gothic Book"/>
          <w:b/>
          <w:szCs w:val="20"/>
        </w:rPr>
        <w:t xml:space="preserve">Enea Połaniec S.A. Zawada 26, 28-230 Połaniec </w:t>
      </w:r>
      <w:r w:rsidRPr="00F13095">
        <w:rPr>
          <w:rFonts w:ascii="Franklin Gothic Book" w:hAnsi="Franklin Gothic Book"/>
          <w:szCs w:val="20"/>
        </w:rPr>
        <w:t>bud. F 12 kancelaria I-</w:t>
      </w:r>
      <w:proofErr w:type="spellStart"/>
      <w:r w:rsidRPr="00F13095">
        <w:rPr>
          <w:rFonts w:ascii="Franklin Gothic Book" w:hAnsi="Franklin Gothic Book"/>
          <w:szCs w:val="20"/>
        </w:rPr>
        <w:t>sze</w:t>
      </w:r>
      <w:proofErr w:type="spellEnd"/>
      <w:r w:rsidRPr="00F13095">
        <w:rPr>
          <w:rFonts w:ascii="Franklin Gothic Book" w:hAnsi="Franklin Gothic Book"/>
          <w:szCs w:val="20"/>
        </w:rPr>
        <w:t xml:space="preserve"> piętro</w:t>
      </w:r>
    </w:p>
    <w:p w:rsidR="000957CB" w:rsidRPr="00F13095" w:rsidRDefault="000957CB" w:rsidP="000957C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Cs w:val="20"/>
        </w:rPr>
      </w:pPr>
      <w:r w:rsidRPr="00F13095">
        <w:rPr>
          <w:rFonts w:ascii="Franklin Gothic Book" w:hAnsi="Franklin Gothic Book"/>
          <w:szCs w:val="20"/>
        </w:rPr>
        <w:t>Ofertę należy umieścić w kopercie zabezpieczając jej nienaruszalność do terminu otwarcia ofert. Koperta powinna być zaadresowana wg poniższego wzoru:</w:t>
      </w:r>
    </w:p>
    <w:p w:rsidR="000957CB" w:rsidRPr="00F13095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 w:cs="Arial"/>
          <w:szCs w:val="20"/>
          <w:lang w:eastAsia="ja-JP"/>
        </w:rPr>
      </w:pPr>
      <w:r w:rsidRPr="00F13095">
        <w:rPr>
          <w:rFonts w:ascii="Franklin Gothic Book" w:hAnsi="Franklin Gothic Book"/>
          <w:szCs w:val="20"/>
        </w:rPr>
        <w:t>Enea Połaniec S.A.</w:t>
      </w:r>
    </w:p>
    <w:p w:rsidR="000957CB" w:rsidRPr="00F13095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F13095">
        <w:rPr>
          <w:rFonts w:ascii="Franklin Gothic Book" w:hAnsi="Franklin Gothic Book"/>
          <w:szCs w:val="20"/>
        </w:rPr>
        <w:t>Biuro Zakupów  Materiałów i Usług</w:t>
      </w:r>
    </w:p>
    <w:p w:rsidR="000957CB" w:rsidRPr="00F13095" w:rsidRDefault="000957CB" w:rsidP="000957CB">
      <w:pPr>
        <w:shd w:val="clear" w:color="auto" w:fill="FFFFFF" w:themeFill="background1"/>
        <w:ind w:left="426"/>
        <w:jc w:val="center"/>
        <w:rPr>
          <w:rFonts w:ascii="Franklin Gothic Book" w:hAnsi="Franklin Gothic Book"/>
          <w:szCs w:val="20"/>
        </w:rPr>
      </w:pPr>
      <w:r w:rsidRPr="00F13095">
        <w:rPr>
          <w:rFonts w:ascii="Franklin Gothic Book" w:hAnsi="Franklin Gothic Book"/>
          <w:szCs w:val="20"/>
        </w:rPr>
        <w:t>Zawada 26</w:t>
      </w:r>
    </w:p>
    <w:p w:rsidR="000957CB" w:rsidRPr="00F13095" w:rsidRDefault="000957CB" w:rsidP="000957CB">
      <w:pPr>
        <w:ind w:left="426"/>
        <w:jc w:val="center"/>
        <w:rPr>
          <w:rFonts w:ascii="Franklin Gothic Book" w:hAnsi="Franklin Gothic Book"/>
          <w:szCs w:val="20"/>
        </w:rPr>
      </w:pPr>
      <w:r w:rsidRPr="00F13095">
        <w:rPr>
          <w:rFonts w:ascii="Franklin Gothic Book" w:hAnsi="Franklin Gothic Book"/>
          <w:szCs w:val="20"/>
        </w:rPr>
        <w:t>28-230 Połaniec</w:t>
      </w:r>
    </w:p>
    <w:p w:rsidR="000957CB" w:rsidRPr="00F13095" w:rsidRDefault="000957CB" w:rsidP="008D312D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eastAsia="Times" w:hAnsi="Franklin Gothic Book" w:cs="Verdana"/>
          <w:color w:val="000000"/>
          <w:szCs w:val="20"/>
        </w:rPr>
        <w:t>z opisem:</w:t>
      </w:r>
      <w:r w:rsidRPr="00F13095">
        <w:rPr>
          <w:rFonts w:ascii="Franklin Gothic Book" w:eastAsia="Times" w:hAnsi="Franklin Gothic Book" w:cs="Verdana"/>
          <w:b/>
          <w:color w:val="000000"/>
          <w:szCs w:val="20"/>
        </w:rPr>
        <w:t xml:space="preserve"> </w:t>
      </w:r>
      <w:r w:rsidRPr="00F13095">
        <w:rPr>
          <w:rFonts w:ascii="Franklin Gothic Book" w:eastAsia="Times" w:hAnsi="Franklin Gothic Book" w:cs="Verdana,Bold"/>
          <w:b/>
          <w:bCs/>
          <w:color w:val="000000"/>
          <w:szCs w:val="20"/>
        </w:rPr>
        <w:t>„</w:t>
      </w:r>
      <w:r w:rsidRPr="00F13095">
        <w:rPr>
          <w:rFonts w:ascii="Franklin Gothic Book" w:hAnsi="Franklin Gothic Book"/>
          <w:b/>
          <w:szCs w:val="20"/>
        </w:rPr>
        <w:t>Oferta w przetargu na</w:t>
      </w:r>
      <w:r w:rsidR="008D312D" w:rsidRPr="00F13095">
        <w:rPr>
          <w:rFonts w:ascii="Franklin Gothic Book" w:hAnsi="Franklin Gothic Book"/>
          <w:b/>
          <w:szCs w:val="20"/>
        </w:rPr>
        <w:t xml:space="preserve"> </w:t>
      </w:r>
      <w:r w:rsidR="008D312D" w:rsidRPr="00F13095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wykonanie </w:t>
      </w:r>
      <w:r w:rsidR="008D312D" w:rsidRPr="00F13095">
        <w:rPr>
          <w:rFonts w:ascii="Franklin Gothic Book" w:eastAsia="Calibri" w:hAnsi="Franklin Gothic Book"/>
          <w:b/>
          <w:szCs w:val="20"/>
        </w:rPr>
        <w:t xml:space="preserve">modernizacji </w:t>
      </w:r>
      <w:r w:rsidR="008D312D" w:rsidRPr="00F13095">
        <w:rPr>
          <w:rFonts w:ascii="Franklin Gothic Book" w:hAnsi="Franklin Gothic Book" w:cs="Arial"/>
          <w:b/>
          <w:szCs w:val="20"/>
        </w:rPr>
        <w:t>systemu sygnalizacji</w:t>
      </w:r>
      <w:r w:rsidR="004E74F3" w:rsidRPr="00F13095">
        <w:rPr>
          <w:rFonts w:ascii="Franklin Gothic Book" w:hAnsi="Franklin Gothic Book" w:cs="Arial"/>
          <w:b/>
          <w:szCs w:val="20"/>
        </w:rPr>
        <w:t xml:space="preserve"> pożarowej w kablowych tunelach zbiorczych oraz rozdzielniach 0,4kV</w:t>
      </w:r>
      <w:r w:rsidR="004E74F3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</w:t>
      </w:r>
      <w:r w:rsidR="004E74F3" w:rsidRPr="00F13095">
        <w:rPr>
          <w:rFonts w:ascii="Franklin Gothic Book" w:hAnsi="Franklin Gothic Book" w:cs="Arial"/>
          <w:b/>
          <w:color w:val="000000" w:themeColor="text1"/>
          <w:szCs w:val="20"/>
        </w:rPr>
        <w:t>w Enea Połaniec S.A</w:t>
      </w:r>
      <w:r w:rsidR="00677467" w:rsidRPr="00F13095">
        <w:rPr>
          <w:rFonts w:ascii="Franklin Gothic Book" w:hAnsi="Franklin Gothic Book" w:cs="Arial"/>
          <w:b/>
          <w:color w:val="000000" w:themeColor="text1"/>
          <w:szCs w:val="20"/>
        </w:rPr>
        <w:t>.</w:t>
      </w:r>
      <w:r w:rsidRPr="00F13095">
        <w:rPr>
          <w:rFonts w:ascii="Franklin Gothic Book" w:eastAsia="Times" w:hAnsi="Franklin Gothic Book" w:cs="Verdana,Bold"/>
          <w:b/>
          <w:bCs/>
          <w:color w:val="000000"/>
          <w:szCs w:val="20"/>
        </w:rPr>
        <w:t>”</w:t>
      </w:r>
      <w:r w:rsidRPr="00F13095">
        <w:rPr>
          <w:rFonts w:ascii="Franklin Gothic Book" w:hAnsi="Franklin Gothic Book"/>
          <w:szCs w:val="20"/>
        </w:rPr>
        <w:t xml:space="preserve"> </w:t>
      </w:r>
    </w:p>
    <w:p w:rsidR="0001002E" w:rsidRPr="00F13095" w:rsidRDefault="0001002E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0957CB" w:rsidRPr="00F13095" w:rsidRDefault="000957CB" w:rsidP="000957CB">
      <w:pPr>
        <w:shd w:val="clear" w:color="auto" w:fill="FFFFFF" w:themeFill="background1"/>
        <w:jc w:val="both"/>
        <w:rPr>
          <w:rFonts w:ascii="Franklin Gothic Book" w:hAnsi="Franklin Gothic Book"/>
          <w:b/>
          <w:szCs w:val="20"/>
          <w:u w:val="single"/>
        </w:rPr>
      </w:pPr>
      <w:r w:rsidRPr="00F13095">
        <w:rPr>
          <w:rFonts w:ascii="Franklin Gothic Book" w:hAnsi="Franklin Gothic Book"/>
          <w:szCs w:val="20"/>
        </w:rPr>
        <w:t xml:space="preserve">z dopiskiem </w:t>
      </w:r>
      <w:r w:rsidRPr="00F13095">
        <w:rPr>
          <w:rFonts w:ascii="Franklin Gothic Book" w:hAnsi="Franklin Gothic Book"/>
          <w:b/>
          <w:szCs w:val="20"/>
          <w:u w:val="single"/>
        </w:rPr>
        <w:t>nie otwierać</w:t>
      </w:r>
      <w:r w:rsidR="0001002E" w:rsidRPr="00F13095">
        <w:rPr>
          <w:rFonts w:ascii="Franklin Gothic Book" w:hAnsi="Franklin Gothic Book"/>
          <w:b/>
          <w:szCs w:val="20"/>
          <w:u w:val="single"/>
        </w:rPr>
        <w:t>.</w:t>
      </w:r>
    </w:p>
    <w:p w:rsidR="0001002E" w:rsidRPr="00F13095" w:rsidRDefault="0001002E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6C62AA" w:rsidRPr="00F13095" w:rsidRDefault="006C62AA" w:rsidP="00F13095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F13095">
        <w:rPr>
          <w:rFonts w:ascii="Franklin Gothic Book" w:eastAsia="Times New Roman" w:hAnsi="Franklin Gothic Book"/>
          <w:sz w:val="20"/>
          <w:szCs w:val="20"/>
          <w:lang w:eastAsia="pl-PL"/>
        </w:rPr>
        <w:t>Opis przygotowania oferty.</w:t>
      </w:r>
    </w:p>
    <w:p w:rsidR="006C62AA" w:rsidRPr="00F13095" w:rsidRDefault="006C62AA" w:rsidP="00F13095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F13095">
        <w:rPr>
          <w:rFonts w:ascii="Franklin Gothic Book" w:eastAsia="Times New Roman" w:hAnsi="Franklin Gothic Book"/>
          <w:sz w:val="20"/>
          <w:szCs w:val="20"/>
          <w:lang w:eastAsia="pl-PL"/>
        </w:rPr>
        <w:t>Ofertę należy złożyć na formularzu „oferta” – Załącznik nr 1 do ogłoszenia.</w:t>
      </w:r>
    </w:p>
    <w:p w:rsidR="006C62AA" w:rsidRPr="00F13095" w:rsidRDefault="006C62AA" w:rsidP="00F13095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F13095">
        <w:rPr>
          <w:rFonts w:ascii="Franklin Gothic Book" w:eastAsia="Times New Roman" w:hAnsi="Franklin Gothic Book"/>
          <w:sz w:val="20"/>
          <w:szCs w:val="20"/>
          <w:lang w:eastAsia="pl-PL"/>
        </w:rPr>
        <w:t>Złożona oferta powinna być opatrzona pieczątką firmową oraz podpisana przez podmiot uprawniony do reprezentacji oferenta.</w:t>
      </w:r>
    </w:p>
    <w:p w:rsidR="00C715D2" w:rsidRPr="00F13095" w:rsidRDefault="00C715D2" w:rsidP="00F13095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Oferent ponosi wszelkie koszty związane ze sporządzeniem i przedłożeniem oferty.</w:t>
      </w:r>
    </w:p>
    <w:p w:rsidR="00061286" w:rsidRPr="00F13095" w:rsidRDefault="00C715D2" w:rsidP="00F13095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Oferent zobowiązany jest do zachowania </w:t>
      </w:r>
      <w:r w:rsidR="00061286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w tajemnicy wszelkich poufnych informacji, które uzyskał od Zamawiającego w trakcie opracowywania oferty.</w:t>
      </w:r>
    </w:p>
    <w:p w:rsidR="00061286" w:rsidRPr="00F13095" w:rsidRDefault="00061286" w:rsidP="00F13095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hanging="357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bez podania uzasadnienia.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, </w:t>
      </w:r>
      <w:r w:rsidR="0063782F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co nie skutkuje żadnym roszczeniami oferenta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73169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wobec Z</w:t>
      </w:r>
      <w:r w:rsidR="00A32196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amawiają</w:t>
      </w:r>
      <w:r w:rsidR="0063782F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cego</w:t>
      </w:r>
      <w:r w:rsidR="00A32196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5E53EC" w:rsidRPr="00F13095" w:rsidRDefault="005E53EC" w:rsidP="00F13095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do zabezpieczenia w umowie roszczeń na okoliczność niewykonania lub nienależytego  wykonania Umowy oraz usuwania wad i usterek w okresie gwarancji.</w:t>
      </w:r>
      <w:bookmarkEnd w:id="0"/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Pr="00F13095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F13095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Pr="00F13095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Pr="00F13095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061286" w:rsidRPr="00F13095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udzieli zamówienia</w:t>
      </w:r>
      <w:r w:rsidR="00D02D12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05AFB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wybranemu oferentowi</w:t>
      </w:r>
      <w:r w:rsidR="00D02D12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zgodnie z zapytaniem ofertowym i</w:t>
      </w:r>
      <w:r w:rsidR="00006F52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 </w:t>
      </w:r>
      <w:r w:rsidR="00D02D12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warunkami ustalonymi podczas </w:t>
      </w:r>
      <w:r w:rsidR="00D05AFB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ewentualnych </w:t>
      </w:r>
      <w:r w:rsidR="00D02D12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negocjacji.</w:t>
      </w:r>
    </w:p>
    <w:p w:rsidR="003F43C1" w:rsidRPr="00F13095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</w:t>
      </w:r>
      <w:r w:rsidR="007A09A9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onadto oferta powinna zawierać:</w:t>
      </w:r>
    </w:p>
    <w:p w:rsidR="003F43C1" w:rsidRPr="00F13095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Wynagrodzenie ofertowe</w:t>
      </w:r>
      <w:r w:rsidR="00D73169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</w:t>
      </w:r>
    </w:p>
    <w:p w:rsidR="003F43C1" w:rsidRPr="00F1309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W</w:t>
      </w:r>
      <w:r w:rsidR="003F43C1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arunki płatności.</w:t>
      </w:r>
    </w:p>
    <w:p w:rsidR="003F43C1" w:rsidRPr="00F1309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T</w:t>
      </w:r>
      <w:r w:rsidR="003F43C1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ermin</w:t>
      </w:r>
      <w:r w:rsidR="00D54882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y wykonania,</w:t>
      </w:r>
    </w:p>
    <w:p w:rsidR="003F43C1" w:rsidRPr="00F1309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</w:t>
      </w:r>
      <w:r w:rsidR="003F43C1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kres gwarancji,</w:t>
      </w:r>
    </w:p>
    <w:p w:rsidR="003F43C1" w:rsidRPr="00F1309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</w:t>
      </w:r>
      <w:r w:rsidR="003F43C1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kres ważności</w:t>
      </w:r>
      <w:r w:rsidR="0069621C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oferty</w:t>
      </w:r>
      <w:r w:rsidR="003F43C1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,</w:t>
      </w:r>
    </w:p>
    <w:p w:rsidR="00174197" w:rsidRPr="00F13095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Potwierdzenie wykonania całego zaplanowanego zakresu zadania,</w:t>
      </w:r>
    </w:p>
    <w:p w:rsidR="00174197" w:rsidRPr="00F13095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Listę wymaganych </w:t>
      </w:r>
      <w:r w:rsidR="00174197" w:rsidRPr="00F13095">
        <w:rPr>
          <w:rFonts w:ascii="Franklin Gothic Book" w:hAnsi="Franklin Gothic Book"/>
          <w:color w:val="000000" w:themeColor="text1"/>
          <w:sz w:val="20"/>
          <w:szCs w:val="20"/>
        </w:rPr>
        <w:t>właściwych kwalifikacji oraz uprawnień związanych z całym zakresem przedmiotu zamówienia</w:t>
      </w: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74197" w:rsidRPr="00F13095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Wskazanie ewentualnych podwykonawców prac, z zakresem tych pozlecanych prac,</w:t>
      </w:r>
    </w:p>
    <w:p w:rsidR="004B3A48" w:rsidRPr="00F13095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Referencje dla wykonanych usług o profilu zbliżonym do usług będących przedmiotem przetargu poświadczone co najmniej </w:t>
      </w:r>
      <w:r w:rsidR="008C5224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2</w:t>
      </w:r>
      <w:r w:rsidR="00791BBE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-</w:t>
      </w: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listami referencyjnymi</w:t>
      </w:r>
      <w:r w:rsidRPr="00F13095">
        <w:rPr>
          <w:rFonts w:ascii="Franklin Gothic Book" w:hAnsi="Franklin Gothic Book"/>
          <w:color w:val="000000" w:themeColor="text1"/>
          <w:szCs w:val="20"/>
        </w:rPr>
        <w:t>.</w:t>
      </w:r>
    </w:p>
    <w:p w:rsidR="005813BA" w:rsidRPr="00F13095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hAnsi="Franklin Gothic Book"/>
          <w:color w:val="000000" w:themeColor="text1"/>
          <w:szCs w:val="20"/>
        </w:rPr>
        <w:t>Potwierdzenie dokonania wizji lokalnej ( jeżeli jest wymagane)</w:t>
      </w:r>
    </w:p>
    <w:p w:rsidR="003F43C1" w:rsidRPr="00F13095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/>
          <w:color w:val="000000" w:themeColor="text1"/>
          <w:szCs w:val="20"/>
        </w:rPr>
        <w:t>O</w:t>
      </w:r>
      <w:r w:rsidR="003F43C1" w:rsidRPr="00F13095">
        <w:rPr>
          <w:rFonts w:ascii="Franklin Gothic Book" w:hAnsi="Franklin Gothic Book"/>
          <w:color w:val="000000" w:themeColor="text1"/>
          <w:szCs w:val="20"/>
        </w:rPr>
        <w:t>świ</w:t>
      </w:r>
      <w:r w:rsidR="00D668D7" w:rsidRPr="00F13095">
        <w:rPr>
          <w:rFonts w:ascii="Franklin Gothic Book" w:hAnsi="Franklin Gothic Book"/>
          <w:color w:val="000000" w:themeColor="text1"/>
          <w:szCs w:val="20"/>
        </w:rPr>
        <w:t>adczenia</w:t>
      </w:r>
      <w:r w:rsidR="00A31C25" w:rsidRPr="00F13095">
        <w:rPr>
          <w:rFonts w:ascii="Franklin Gothic Book" w:hAnsi="Franklin Gothic Book"/>
          <w:color w:val="000000" w:themeColor="text1"/>
          <w:szCs w:val="20"/>
        </w:rPr>
        <w:t xml:space="preserve"> określone we wzorze formularza ofertowego, stanowiącego załącznik nr</w:t>
      </w:r>
      <w:r w:rsidR="00F329F3" w:rsidRPr="00F13095">
        <w:rPr>
          <w:rFonts w:ascii="Franklin Gothic Book" w:hAnsi="Franklin Gothic Book"/>
          <w:color w:val="000000" w:themeColor="text1"/>
          <w:szCs w:val="20"/>
        </w:rPr>
        <w:t xml:space="preserve"> 1 do  ogłoszenia</w:t>
      </w:r>
      <w:r w:rsidR="007C66B2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:</w:t>
      </w:r>
    </w:p>
    <w:p w:rsidR="007A7109" w:rsidRPr="00F13095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Kryteri</w:t>
      </w:r>
      <w:r w:rsidR="001163B6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oceny ofert</w:t>
      </w:r>
      <w:r w:rsidR="001163B6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:</w:t>
      </w:r>
    </w:p>
    <w:p w:rsidR="007A7109" w:rsidRPr="00F13095" w:rsidRDefault="007A7109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Cs w:val="20"/>
        </w:rPr>
        <w:t xml:space="preserve">Oferty zostaną ocenione przez Zamawiającego </w:t>
      </w:r>
      <w:r w:rsidR="0069621C" w:rsidRPr="00F13095">
        <w:rPr>
          <w:rFonts w:ascii="Franklin Gothic Book" w:hAnsi="Franklin Gothic Book" w:cs="Arial"/>
          <w:color w:val="000000" w:themeColor="text1"/>
          <w:szCs w:val="20"/>
        </w:rPr>
        <w:t>w oparciu o następujące kryterium</w:t>
      </w:r>
      <w:r w:rsidRPr="00F13095">
        <w:rPr>
          <w:rFonts w:ascii="Franklin Gothic Book" w:hAnsi="Franklin Gothic Book" w:cs="Arial"/>
          <w:color w:val="000000" w:themeColor="text1"/>
          <w:szCs w:val="20"/>
        </w:rPr>
        <w:t xml:space="preserve"> oceny:</w:t>
      </w:r>
    </w:p>
    <w:p w:rsidR="00B24356" w:rsidRPr="00F13095" w:rsidRDefault="00B24356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B24356" w:rsidRPr="00F13095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F13095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3095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F13095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3095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B24356" w:rsidRPr="00F13095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3095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B24356" w:rsidRPr="00F13095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F13095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F13095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F13095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F13095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85 %</w:t>
            </w:r>
          </w:p>
        </w:tc>
      </w:tr>
      <w:tr w:rsidR="00B24356" w:rsidRPr="00F13095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F13095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F13095">
              <w:rPr>
                <w:rFonts w:ascii="Franklin Gothic Book" w:hAnsi="Franklin Gothic Book" w:cs="Arial"/>
                <w:color w:val="000000" w:themeColor="text1"/>
                <w:szCs w:val="20"/>
              </w:rPr>
              <w:t>K2 -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F13095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F13095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10 %</w:t>
            </w:r>
          </w:p>
        </w:tc>
      </w:tr>
      <w:tr w:rsidR="00B24356" w:rsidRPr="00F13095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F13095" w:rsidRDefault="00B24356" w:rsidP="00B24356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F13095">
              <w:rPr>
                <w:rFonts w:ascii="Franklin Gothic Book" w:hAnsi="Franklin Gothic Book" w:cs="Arial"/>
                <w:color w:val="000000" w:themeColor="text1"/>
                <w:szCs w:val="20"/>
              </w:rPr>
              <w:t>K3 -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F13095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F13095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5%</w:t>
            </w:r>
          </w:p>
        </w:tc>
      </w:tr>
    </w:tbl>
    <w:p w:rsidR="00B24356" w:rsidRPr="00F13095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F13095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K1+K2</w:t>
      </w:r>
      <w:r w:rsidR="00463A74" w:rsidRPr="00F13095">
        <w:rPr>
          <w:rFonts w:ascii="Franklin Gothic Book" w:hAnsi="Franklin Gothic Book"/>
          <w:b/>
          <w:bCs/>
          <w:color w:val="000000" w:themeColor="text1"/>
          <w:szCs w:val="20"/>
        </w:rPr>
        <w:t>+K3</w:t>
      </w:r>
    </w:p>
    <w:p w:rsidR="00463A74" w:rsidRPr="00F13095" w:rsidRDefault="00463A74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</w:pPr>
    </w:p>
    <w:p w:rsidR="00B24356" w:rsidRPr="00F13095" w:rsidRDefault="00B24356" w:rsidP="00B24356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F13095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K1-Wynagrodzenie Ofertowe netto</w:t>
      </w:r>
      <w:r w:rsidRPr="00F13095">
        <w:rPr>
          <w:rFonts w:ascii="Franklin Gothic Book" w:hAnsi="Franklin Gothic Book"/>
          <w:b/>
          <w:bCs/>
          <w:color w:val="000000" w:themeColor="text1"/>
          <w:szCs w:val="20"/>
        </w:rPr>
        <w:t xml:space="preserve"> - znaczenie (waga) </w:t>
      </w:r>
      <w:r w:rsidR="00463A74" w:rsidRPr="00F13095">
        <w:rPr>
          <w:rFonts w:ascii="Franklin Gothic Book" w:hAnsi="Franklin Gothic Book"/>
          <w:b/>
          <w:bCs/>
          <w:color w:val="000000" w:themeColor="text1"/>
          <w:szCs w:val="20"/>
        </w:rPr>
        <w:t>/ 85</w:t>
      </w:r>
      <w:r w:rsidRPr="00F13095">
        <w:rPr>
          <w:rFonts w:ascii="Franklin Gothic Book" w:hAnsi="Franklin Gothic Book"/>
          <w:b/>
          <w:bCs/>
          <w:color w:val="000000" w:themeColor="text1"/>
          <w:szCs w:val="20"/>
        </w:rPr>
        <w:t>%/</w:t>
      </w:r>
    </w:p>
    <w:p w:rsidR="00B24356" w:rsidRPr="00F13095" w:rsidRDefault="00B24356" w:rsidP="00B24356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F13095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B24356" w:rsidRPr="00F13095" w:rsidRDefault="00B24356" w:rsidP="00B24356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B24356" w:rsidRPr="00F13095" w:rsidRDefault="00B24356" w:rsidP="00B24356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85%</m:t>
          </m:r>
        </m:oMath>
      </m:oMathPara>
    </w:p>
    <w:p w:rsidR="00B24356" w:rsidRPr="00F13095" w:rsidRDefault="00B24356" w:rsidP="00B24356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B24356" w:rsidRPr="00F13095" w:rsidRDefault="00B24356" w:rsidP="00B24356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B24356" w:rsidRPr="00F13095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463A74" w:rsidRPr="00F13095" w:rsidRDefault="00463A74" w:rsidP="00463A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463A74" w:rsidRPr="00F13095" w:rsidRDefault="00463A74" w:rsidP="00463A74">
      <w:pPr>
        <w:spacing w:line="300" w:lineRule="auto"/>
        <w:rPr>
          <w:rFonts w:ascii="Franklin Gothic Book" w:hAnsi="Franklin Gothic Book"/>
          <w:b/>
          <w:bCs/>
          <w:szCs w:val="20"/>
        </w:rPr>
      </w:pPr>
      <w:r w:rsidRPr="00F13095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 xml:space="preserve"> </w:t>
      </w:r>
      <w:r w:rsidRPr="00F13095">
        <w:rPr>
          <w:rFonts w:ascii="Franklin Gothic Book" w:hAnsi="Franklin Gothic Book"/>
          <w:b/>
          <w:bCs/>
          <w:szCs w:val="20"/>
          <w:u w:val="single"/>
        </w:rPr>
        <w:t>K2-Referencje</w:t>
      </w:r>
      <w:r w:rsidRPr="00F13095">
        <w:rPr>
          <w:rFonts w:ascii="Franklin Gothic Book" w:hAnsi="Franklin Gothic Book"/>
          <w:b/>
          <w:bCs/>
          <w:szCs w:val="20"/>
        </w:rPr>
        <w:t xml:space="preserve">   - znaczenie (waga) /10%/ </w:t>
      </w:r>
    </w:p>
    <w:p w:rsidR="00463A74" w:rsidRPr="00F13095" w:rsidRDefault="000138AA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F13095">
        <w:rPr>
          <w:rFonts w:ascii="Franklin Gothic Book" w:hAnsi="Franklin Gothic Book"/>
          <w:bCs/>
          <w:szCs w:val="20"/>
        </w:rPr>
        <w:t>(</w:t>
      </w:r>
      <w:r w:rsidR="008C5224" w:rsidRPr="00F13095">
        <w:rPr>
          <w:rFonts w:ascii="Franklin Gothic Book" w:hAnsi="Franklin Gothic Book"/>
          <w:bCs/>
          <w:szCs w:val="20"/>
        </w:rPr>
        <w:t>2</w:t>
      </w:r>
      <w:r w:rsidR="00463A74" w:rsidRPr="00F13095">
        <w:rPr>
          <w:rFonts w:ascii="Franklin Gothic Book" w:hAnsi="Franklin Gothic Book"/>
          <w:bCs/>
          <w:szCs w:val="20"/>
        </w:rPr>
        <w:t xml:space="preserve">   referencje  obowiązkowe)</w:t>
      </w:r>
    </w:p>
    <w:p w:rsidR="00463A74" w:rsidRPr="00F13095" w:rsidRDefault="008C5224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F13095">
        <w:rPr>
          <w:rFonts w:ascii="Franklin Gothic Book" w:hAnsi="Franklin Gothic Book"/>
          <w:bCs/>
          <w:szCs w:val="20"/>
        </w:rPr>
        <w:t>3</w:t>
      </w:r>
      <w:r w:rsidR="00463A74" w:rsidRPr="00F13095">
        <w:rPr>
          <w:rFonts w:ascii="Franklin Gothic Book" w:hAnsi="Franklin Gothic Book"/>
          <w:bCs/>
          <w:szCs w:val="20"/>
        </w:rPr>
        <w:t>- referencje  -  5%</w:t>
      </w:r>
    </w:p>
    <w:p w:rsidR="00463A74" w:rsidRPr="00F13095" w:rsidRDefault="008C5224" w:rsidP="00463A74">
      <w:pPr>
        <w:spacing w:line="300" w:lineRule="auto"/>
        <w:rPr>
          <w:rFonts w:ascii="Franklin Gothic Book" w:hAnsi="Franklin Gothic Book"/>
          <w:bCs/>
          <w:szCs w:val="20"/>
        </w:rPr>
      </w:pPr>
      <w:r w:rsidRPr="00F13095">
        <w:rPr>
          <w:rFonts w:ascii="Franklin Gothic Book" w:hAnsi="Franklin Gothic Book"/>
          <w:bCs/>
          <w:szCs w:val="20"/>
        </w:rPr>
        <w:t>4</w:t>
      </w:r>
      <w:r w:rsidR="00463A74" w:rsidRPr="00F13095">
        <w:rPr>
          <w:rFonts w:ascii="Franklin Gothic Book" w:hAnsi="Franklin Gothic Book"/>
          <w:bCs/>
          <w:szCs w:val="20"/>
        </w:rPr>
        <w:t xml:space="preserve"> referencji  10%</w:t>
      </w:r>
    </w:p>
    <w:p w:rsidR="00B24356" w:rsidRPr="00F13095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B24356" w:rsidRPr="00F13095" w:rsidRDefault="00463A74" w:rsidP="00B24356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F13095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K3</w:t>
      </w:r>
      <w:r w:rsidR="00B24356" w:rsidRPr="00F13095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-Gwarancja</w:t>
      </w:r>
      <w:r w:rsidR="00B24356" w:rsidRPr="00F13095">
        <w:rPr>
          <w:rFonts w:ascii="Franklin Gothic Book" w:hAnsi="Franklin Gothic Book"/>
          <w:b/>
          <w:bCs/>
          <w:color w:val="000000" w:themeColor="text1"/>
          <w:szCs w:val="20"/>
        </w:rPr>
        <w:t xml:space="preserve">  - znaczenie (waga) /5%/</w:t>
      </w:r>
    </w:p>
    <w:p w:rsidR="00B24356" w:rsidRPr="00F13095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 xml:space="preserve">Udzielana   przez   Oferenta   gwarancja      </w:t>
      </w:r>
      <w:r w:rsidR="00137E50" w:rsidRPr="00F13095">
        <w:rPr>
          <w:rFonts w:ascii="Franklin Gothic Book" w:hAnsi="Franklin Gothic Book"/>
          <w:i/>
          <w:iCs/>
          <w:color w:val="000000" w:themeColor="text1"/>
          <w:szCs w:val="20"/>
        </w:rPr>
        <w:t xml:space="preserve">36 </w:t>
      </w:r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 xml:space="preserve"> miesięcy  .</w:t>
      </w:r>
    </w:p>
    <w:p w:rsidR="00B24356" w:rsidRPr="00F13095" w:rsidRDefault="00B24356" w:rsidP="00B24356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>Za  każdy  nastę</w:t>
      </w:r>
      <w:r w:rsidR="00137E50" w:rsidRPr="00F13095">
        <w:rPr>
          <w:rFonts w:ascii="Franklin Gothic Book" w:hAnsi="Franklin Gothic Book"/>
          <w:i/>
          <w:iCs/>
          <w:color w:val="000000" w:themeColor="text1"/>
          <w:szCs w:val="20"/>
        </w:rPr>
        <w:t>pny  rok  gwarancji  powyżej  36</w:t>
      </w:r>
      <w:r w:rsidRPr="00F13095">
        <w:rPr>
          <w:rFonts w:ascii="Franklin Gothic Book" w:hAnsi="Franklin Gothic Book"/>
          <w:i/>
          <w:iCs/>
          <w:color w:val="000000" w:themeColor="text1"/>
          <w:szCs w:val="20"/>
        </w:rPr>
        <w:t xml:space="preserve">  miesięcy   5%</w:t>
      </w:r>
    </w:p>
    <w:p w:rsidR="00B24356" w:rsidRPr="00F13095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231D3A" w:rsidRPr="00F13095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Umowa będzie zawarta zgodnie ze wzorem stanowiącym załącznik nr </w:t>
      </w:r>
      <w:r w:rsidR="00C16A92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3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do Ogłoszenia oraz </w:t>
      </w:r>
      <w:r w:rsidR="00231D3A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Ogó</w:t>
      </w:r>
      <w:r w:rsidR="00236A50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lnych Warunk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ach</w:t>
      </w:r>
      <w:r w:rsidR="00236A50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63782F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Zakupu usług</w:t>
      </w:r>
      <w:r w:rsidR="00236A50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Enea Połanie</w:t>
      </w:r>
      <w:r w:rsidR="00206158"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 S.A. umieszczonych na stronie:</w:t>
      </w:r>
    </w:p>
    <w:p w:rsidR="00206158" w:rsidRPr="00F13095" w:rsidRDefault="007D61ED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</w:pPr>
      <w:hyperlink r:id="rId9" w:history="1">
        <w:r w:rsidR="00206158" w:rsidRPr="00F13095">
          <w:rPr>
            <w:rStyle w:val="Hipercze"/>
            <w:rFonts w:ascii="Franklin Gothic Book" w:eastAsiaTheme="minorHAnsi" w:hAnsi="Franklin Gothic Book" w:cs="Arial-BoldMT"/>
            <w:b/>
            <w:bCs/>
            <w:color w:val="000000" w:themeColor="text1"/>
            <w:sz w:val="20"/>
            <w:szCs w:val="20"/>
          </w:rPr>
          <w:t>https://www.enea.pl/pl/grupaenea/o-grupie/spolkigrupy-enea/polaniec/zamowienia</w:t>
        </w:r>
      </w:hyperlink>
      <w:r w:rsidR="00B2485F" w:rsidRPr="00F13095">
        <w:rPr>
          <w:rStyle w:val="Hipercze"/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  <w:t xml:space="preserve"> w wersji </w:t>
      </w:r>
      <w:r w:rsidR="00B2485F" w:rsidRPr="00F13095">
        <w:rPr>
          <w:rFonts w:ascii="Franklin Gothic Book" w:hAnsi="Franklin Gothic Book" w:cs="Arial"/>
          <w:sz w:val="20"/>
          <w:szCs w:val="20"/>
          <w:lang w:eastAsia="ja-JP"/>
        </w:rPr>
        <w:t>obowiązującej na dzień publikacji Ogłoszenia.</w:t>
      </w:r>
    </w:p>
    <w:p w:rsidR="00C330C9" w:rsidRPr="00F13095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Wymagania   Zamawiaj</w:t>
      </w:r>
      <w:r w:rsidR="00F85BBE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cego w zakresie wykonywania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prac 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na</w:t>
      </w:r>
      <w:r w:rsidR="00846285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obiektach 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na terenie</w:t>
      </w: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 Zamawiaj</w:t>
      </w:r>
      <w:r w:rsidR="00927254" w:rsidRPr="00F13095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8F5F73"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cego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zamieszczone są na stronie internetowej </w:t>
      </w:r>
      <w:hyperlink r:id="rId10" w:history="1">
        <w:r w:rsidRPr="00F13095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Wykonawca zobowiązany jest do zapoznania się z tymi   dokumentami. </w:t>
      </w:r>
    </w:p>
    <w:p w:rsidR="004F08C0" w:rsidRPr="00F13095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Osoby odpowiedzialne za kontakt z oferentami ze strony Zamawiającego:</w:t>
      </w:r>
    </w:p>
    <w:p w:rsidR="00C330C9" w:rsidRPr="00F13095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technicznym:</w:t>
      </w:r>
    </w:p>
    <w:p w:rsidR="008D312D" w:rsidRPr="00F13095" w:rsidRDefault="008D312D" w:rsidP="00E41F86">
      <w:pPr>
        <w:pStyle w:val="Akapitzlist"/>
        <w:ind w:left="360"/>
        <w:jc w:val="center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b/>
          <w:color w:val="000000" w:themeColor="text1"/>
          <w:sz w:val="20"/>
          <w:szCs w:val="20"/>
        </w:rPr>
        <w:t>Kazimierz Sumara</w:t>
      </w:r>
    </w:p>
    <w:p w:rsidR="00791BBE" w:rsidRPr="00F13095" w:rsidRDefault="003C491F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Specjalista </w:t>
      </w:r>
      <w:r w:rsidR="00907E26" w:rsidRPr="00F13095">
        <w:rPr>
          <w:rFonts w:ascii="Franklin Gothic Book" w:hAnsi="Franklin Gothic Book"/>
          <w:color w:val="000000" w:themeColor="text1"/>
          <w:sz w:val="20"/>
          <w:szCs w:val="20"/>
        </w:rPr>
        <w:t>Automatyk</w:t>
      </w:r>
    </w:p>
    <w:p w:rsidR="0003625D" w:rsidRPr="00F13095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en-US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tel.: +48 15 865 </w:t>
      </w:r>
      <w:r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6</w:t>
      </w:r>
      <w:r w:rsidR="00D83544"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9</w:t>
      </w:r>
      <w:r w:rsidR="00907E26"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61</w:t>
      </w:r>
      <w:r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</w:t>
      </w:r>
      <w:r w:rsidR="00791BBE"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791BBE"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mobil</w:t>
      </w:r>
      <w:proofErr w:type="spellEnd"/>
      <w:r w:rsidR="00791BBE" w:rsidRPr="00F13095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. </w:t>
      </w:r>
      <w:r w:rsidR="00D83544" w:rsidRPr="00F13095">
        <w:rPr>
          <w:rFonts w:ascii="Franklin Gothic Book" w:hAnsi="Franklin Gothic Book"/>
          <w:sz w:val="20"/>
          <w:szCs w:val="20"/>
          <w:lang w:val="en-US"/>
        </w:rPr>
        <w:t>609130677</w:t>
      </w:r>
    </w:p>
    <w:p w:rsidR="00C330C9" w:rsidRPr="00F13095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nl-BE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>email:</w:t>
      </w:r>
      <w:r w:rsidR="00907E26" w:rsidRPr="00F13095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 </w:t>
      </w:r>
      <w:r w:rsidR="00191C56" w:rsidRPr="00F13095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kazimierz.sumara</w:t>
      </w:r>
      <w:hyperlink r:id="rId11" w:history="1">
        <w:r w:rsidR="002C2736" w:rsidRPr="00F13095">
          <w:rPr>
            <w:rStyle w:val="Hipercze"/>
            <w:rFonts w:ascii="Franklin Gothic Book" w:hAnsi="Franklin Gothic Book" w:cs="Arial"/>
            <w:sz w:val="20"/>
            <w:szCs w:val="20"/>
            <w:lang w:val="en-US"/>
          </w:rPr>
          <w:t>@enea.pl</w:t>
        </w:r>
      </w:hyperlink>
    </w:p>
    <w:p w:rsidR="00C330C9" w:rsidRPr="00F13095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formalnym:</w:t>
      </w:r>
    </w:p>
    <w:p w:rsidR="00907E26" w:rsidRPr="00F13095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eastAsia="Times" w:hAnsi="Franklin Gothic Book" w:cs="Arial"/>
          <w:b/>
          <w:sz w:val="20"/>
          <w:szCs w:val="20"/>
        </w:rPr>
      </w:pPr>
      <w:r w:rsidRPr="00F13095">
        <w:rPr>
          <w:rFonts w:ascii="Franklin Gothic Book" w:eastAsia="Times" w:hAnsi="Franklin Gothic Book" w:cs="Arial"/>
          <w:b/>
          <w:sz w:val="20"/>
          <w:szCs w:val="20"/>
        </w:rPr>
        <w:lastRenderedPageBreak/>
        <w:t>Alicja Suchoń</w:t>
      </w:r>
    </w:p>
    <w:p w:rsidR="00907E26" w:rsidRPr="00F13095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907E26" w:rsidRPr="00F13095" w:rsidRDefault="00907E26" w:rsidP="00907E2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F13095">
        <w:rPr>
          <w:rFonts w:ascii="Franklin Gothic Book" w:hAnsi="Franklin Gothic Book" w:cs="Arial"/>
          <w:szCs w:val="20"/>
          <w:lang w:val="en-US"/>
        </w:rPr>
        <w:t>tel. +48 15 865 66 77; fax: +48 15 865 61 88</w:t>
      </w:r>
    </w:p>
    <w:p w:rsidR="00C330C9" w:rsidRPr="00F13095" w:rsidRDefault="00907E26" w:rsidP="00907E26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  <w:r w:rsidRPr="00F13095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2" w:history="1">
        <w:r w:rsidRPr="00F13095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B2485F" w:rsidRPr="00F13095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</w:p>
    <w:p w:rsidR="004F08C0" w:rsidRPr="00F13095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Przetarg prowadzony będzie na zasadach określonych w regulaminie wewnętrznym Enea Połaniec S.A.</w:t>
      </w:r>
    </w:p>
    <w:p w:rsidR="004F08C0" w:rsidRPr="00F13095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F13095" w:rsidRDefault="00074437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Zał</w:t>
      </w:r>
      <w:r w:rsidR="009C5CFE"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ą</w:t>
      </w:r>
      <w:r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czniki: </w:t>
      </w:r>
    </w:p>
    <w:p w:rsidR="005C6792" w:rsidRPr="00F13095" w:rsidRDefault="00E41F86" w:rsidP="001F4CF3">
      <w:pPr>
        <w:pStyle w:val="Akapitzlist"/>
        <w:spacing w:after="0"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cznik nr 1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do ogłoszenia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- </w:t>
      </w:r>
      <w:r w:rsidR="005C6792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Wzór </w:t>
      </w:r>
      <w:r w:rsidR="00927254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( formularz) </w:t>
      </w:r>
      <w:r w:rsidR="005C6792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oferty</w:t>
      </w:r>
    </w:p>
    <w:p w:rsidR="0003625D" w:rsidRPr="00F13095" w:rsidRDefault="00181469" w:rsidP="0003625D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F13095">
        <w:rPr>
          <w:rFonts w:ascii="Franklin Gothic Book" w:hAnsi="Franklin Gothic Book" w:cs="Arial"/>
          <w:color w:val="000000" w:themeColor="text1"/>
          <w:szCs w:val="20"/>
        </w:rPr>
        <w:t>Zał</w:t>
      </w:r>
      <w:r w:rsidR="00EA5172" w:rsidRPr="00F13095">
        <w:rPr>
          <w:rFonts w:ascii="Franklin Gothic Book" w:hAnsi="Franklin Gothic Book" w:cs="Arial"/>
          <w:color w:val="000000" w:themeColor="text1"/>
          <w:szCs w:val="20"/>
        </w:rPr>
        <w:t>ą</w:t>
      </w:r>
      <w:r w:rsidR="008F5F73" w:rsidRPr="00F13095">
        <w:rPr>
          <w:rFonts w:ascii="Franklin Gothic Book" w:hAnsi="Franklin Gothic Book" w:cs="Arial"/>
          <w:color w:val="000000" w:themeColor="text1"/>
          <w:szCs w:val="20"/>
        </w:rPr>
        <w:t xml:space="preserve">cznik </w:t>
      </w:r>
      <w:r w:rsidRPr="00F13095">
        <w:rPr>
          <w:rFonts w:ascii="Franklin Gothic Book" w:hAnsi="Franklin Gothic Book" w:cs="Arial"/>
          <w:color w:val="000000" w:themeColor="text1"/>
          <w:szCs w:val="20"/>
        </w:rPr>
        <w:t xml:space="preserve">nr 2 </w:t>
      </w:r>
      <w:r w:rsidR="00A34C85" w:rsidRPr="00F13095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8F5F73" w:rsidRPr="00F13095">
        <w:rPr>
          <w:rFonts w:ascii="Franklin Gothic Book" w:hAnsi="Franklin Gothic Book" w:cs="Arial"/>
          <w:color w:val="000000" w:themeColor="text1"/>
          <w:szCs w:val="20"/>
        </w:rPr>
        <w:t xml:space="preserve">do ogłoszenia </w:t>
      </w:r>
      <w:r w:rsidRPr="00F13095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A72FB0" w:rsidRPr="00F13095">
        <w:rPr>
          <w:rFonts w:ascii="Franklin Gothic Book" w:hAnsi="Franklin Gothic Book" w:cs="Arial"/>
          <w:color w:val="000000" w:themeColor="text1"/>
          <w:szCs w:val="20"/>
        </w:rPr>
        <w:t>Specy</w:t>
      </w:r>
      <w:r w:rsidR="008F5F73" w:rsidRPr="00F13095">
        <w:rPr>
          <w:rFonts w:ascii="Franklin Gothic Book" w:hAnsi="Franklin Gothic Book" w:cs="Arial"/>
          <w:color w:val="000000" w:themeColor="text1"/>
          <w:szCs w:val="20"/>
        </w:rPr>
        <w:t>fikacja  istotnych   warunków zamówienia  ( SIWZ)</w:t>
      </w:r>
      <w:r w:rsidR="00501087" w:rsidRPr="00F13095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</w:p>
    <w:p w:rsidR="00E41F86" w:rsidRPr="00F13095" w:rsidRDefault="00E41F86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cznik 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nr </w:t>
      </w:r>
      <w:r w:rsidR="00181469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3</w:t>
      </w:r>
      <w:r w:rsidR="008F5F73"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do ogłoszenia - Wzór umowy</w:t>
      </w: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.</w:t>
      </w: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Pr="009A75A7" w:rsidRDefault="00AF699B" w:rsidP="00161DB5">
      <w:pPr>
        <w:pStyle w:val="Akapitzlist"/>
        <w:spacing w:after="0" w:line="300" w:lineRule="atLeast"/>
        <w:ind w:left="0"/>
        <w:rPr>
          <w:rFonts w:cs="Arial"/>
          <w:b/>
          <w:color w:val="000000" w:themeColor="text1"/>
        </w:rPr>
      </w:pPr>
    </w:p>
    <w:p w:rsidR="00A842EC" w:rsidRPr="00F13095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Załącznik nr </w:t>
      </w:r>
      <w:r w:rsidR="00C330C9"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1</w:t>
      </w:r>
      <w:r w:rsidR="00047558"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 do ogłoszenia </w:t>
      </w:r>
    </w:p>
    <w:p w:rsidR="00FB0F40" w:rsidRPr="00F13095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FORMULARZ OFERTY</w:t>
      </w:r>
    </w:p>
    <w:p w:rsidR="00BD6A5B" w:rsidRPr="00F13095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Dane dotyczące oferenta:</w:t>
      </w:r>
    </w:p>
    <w:p w:rsidR="00BD6A5B" w:rsidRPr="00F1309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Nazwa ....................................................................................................................</w:t>
      </w:r>
    </w:p>
    <w:p w:rsidR="00BD6A5B" w:rsidRPr="00F1309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Siedziba ...............................................................................................................</w:t>
      </w:r>
      <w:r w:rsidR="008F5F73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</w:p>
    <w:p w:rsidR="00B5542D" w:rsidRPr="00F13095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N rachunku   bankowego   Oferenta …………………………………………………………………..</w:t>
      </w:r>
    </w:p>
    <w:p w:rsidR="00BD6A5B" w:rsidRPr="00F13095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Nr telefonu/faksu</w:t>
      </w:r>
      <w:r w:rsidR="00BD6A5B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....................................................................................................</w:t>
      </w:r>
    </w:p>
    <w:p w:rsidR="00BD6A5B" w:rsidRPr="00F1309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nr NIP.................................................................................................................</w:t>
      </w:r>
      <w:r w:rsidR="008F5F73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....</w:t>
      </w:r>
    </w:p>
    <w:p w:rsidR="00BD6A5B" w:rsidRPr="00F13095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adres e-mail:……………………………</w:t>
      </w:r>
      <w:r w:rsidR="00BD6A5B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……………………………………………………………………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="00BD6A5B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……</w:t>
      </w:r>
    </w:p>
    <w:p w:rsidR="00BD6A5B" w:rsidRPr="00F1309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osoba do kontaktu .................................... nr tel. .............................. e-mail. ...............................</w:t>
      </w:r>
    </w:p>
    <w:p w:rsidR="00B5542D" w:rsidRPr="00F13095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</w:p>
    <w:p w:rsidR="00B120BF" w:rsidRPr="00F13095" w:rsidRDefault="00FB0F40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="00BD6A5B"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OFERTĘ </w:t>
      </w:r>
      <w:r w:rsidR="00BD6A5B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w przetargu </w:t>
      </w:r>
      <w:r w:rsidR="009C2304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niepublicznym </w:t>
      </w:r>
      <w:r w:rsidR="00907E26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na</w:t>
      </w:r>
      <w:r w:rsidR="00452065" w:rsidRPr="00F13095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4E74F3" w:rsidRPr="00F13095">
        <w:rPr>
          <w:rFonts w:ascii="Franklin Gothic Book" w:hAnsi="Franklin Gothic Book" w:cs="Arial"/>
          <w:b/>
          <w:color w:val="000000" w:themeColor="text1"/>
          <w:szCs w:val="20"/>
        </w:rPr>
        <w:t>……………………………………………………………..</w:t>
      </w:r>
    </w:p>
    <w:p w:rsidR="004E74F3" w:rsidRPr="00F13095" w:rsidRDefault="004E74F3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D6882" w:rsidRPr="00F13095" w:rsidRDefault="007D6882" w:rsidP="007D6882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FB0F40" w:rsidRPr="00F13095" w:rsidRDefault="00452065" w:rsidP="00367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Calibri" w:hAnsi="Franklin Gothic Book"/>
          <w:b/>
          <w:szCs w:val="20"/>
        </w:rPr>
        <w:t xml:space="preserve"> </w:t>
      </w:r>
      <w:r w:rsidR="00FB0F40"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</w:t>
      </w:r>
      <w:r w:rsidR="00FB0F40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, że zapoznaliśmy się z ogłoszeniem o przetargu oraz uznajemy się za związanych określonymi w </w:t>
      </w:r>
      <w:r w:rsidR="00FB0F40" w:rsidRPr="00F13095">
        <w:rPr>
          <w:rFonts w:ascii="Franklin Gothic Book" w:eastAsia="Tahoma,Bold" w:hAnsi="Franklin Gothic Book" w:cs="Tahoma"/>
          <w:color w:val="000000" w:themeColor="text1"/>
          <w:szCs w:val="20"/>
        </w:rPr>
        <w:lastRenderedPageBreak/>
        <w:t>nim postanowieniami i zasadami postępowania.</w:t>
      </w:r>
    </w:p>
    <w:p w:rsidR="00FB0F40" w:rsidRPr="00F1309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:</w:t>
      </w:r>
    </w:p>
    <w:p w:rsidR="00BD6A5B" w:rsidRPr="00F1309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Szczegółowy zakres przedmiotu oferty</w:t>
      </w:r>
      <w:r w:rsidR="00866B87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B16BCD" w:rsidRPr="00F13095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b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Wynagrodzenie ofertowe</w:t>
      </w:r>
      <w:r w:rsidR="00593F15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</w:p>
    <w:p w:rsidR="002F4FDC" w:rsidRPr="00F13095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Termin  realizacji</w:t>
      </w:r>
      <w:r w:rsidR="009C5CFE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B0F40" w:rsidRPr="00F13095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Opis profilu działalności oferenta.</w:t>
      </w:r>
    </w:p>
    <w:p w:rsidR="00FB0F40" w:rsidRPr="00F13095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Oświadczenie o profilu działalności zbliżonym do będącego przedmiotem pr</w:t>
      </w:r>
      <w:r w:rsidR="007A09A9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zetargu, realizowanym</w:t>
      </w: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 wartości sprzedaży usług netto rocznie. </w:t>
      </w:r>
    </w:p>
    <w:p w:rsidR="007F42F2" w:rsidRPr="00F13095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F13095">
        <w:rPr>
          <w:rFonts w:ascii="Franklin Gothic Book" w:hAnsi="Franklin Gothic Book"/>
          <w:color w:val="000000" w:themeColor="text1"/>
          <w:szCs w:val="20"/>
        </w:rPr>
        <w:t>.</w:t>
      </w:r>
    </w:p>
    <w:p w:rsidR="00866B87" w:rsidRPr="00F13095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Aktualny odpis z KRS lub oświadczenie o prowadzeniu działalności gospodarczej.</w:t>
      </w:r>
    </w:p>
    <w:p w:rsidR="00866B87" w:rsidRPr="00F13095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Informację o wynikach finansowych oferenta za lata 201</w:t>
      </w:r>
      <w:r w:rsidR="00F1537F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5</w:t>
      </w: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-201</w:t>
      </w:r>
      <w:r w:rsidR="00F1537F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7</w:t>
      </w: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w formie oświa</w:t>
      </w:r>
      <w:r w:rsidR="00C44793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dczenia Zarządu lub</w:t>
      </w:r>
      <w:r w:rsidR="00210EE9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osoby prowadzącej działalność gospodarczą</w:t>
      </w:r>
      <w:r w:rsidR="00C44793"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1537F" w:rsidRPr="00F13095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Oświadczenia:</w:t>
      </w:r>
    </w:p>
    <w:p w:rsidR="0097712B" w:rsidRPr="00F13095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zapoznaniu się z Ogłoszeniem i otrzymaniem</w:t>
      </w:r>
      <w:r w:rsidR="0097712B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wszelkich informacji koniecznych do przygotowania oferty,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F13095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F1309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kompletności oferty pod względem dokumentacji, koniecznej do zawarcia umowy,</w:t>
      </w:r>
    </w:p>
    <w:p w:rsidR="00A31C25" w:rsidRPr="00F1309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spełnieniu wszystkich wymagań Zamawiającego określonych specyfikacji,</w:t>
      </w:r>
    </w:p>
    <w:p w:rsidR="00A31C25" w:rsidRPr="00F1309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F1309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wykonaniu zamówienia 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7D61E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7D61E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samodzielnie / 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7D61E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7D61E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z udziałem podwykonawców</w:t>
      </w:r>
    </w:p>
    <w:p w:rsidR="0097712B" w:rsidRPr="00F1309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związaniu niniejszą ofertą przez okres co najmniej 90 dni od daty upływu terminu składania ofert.</w:t>
      </w:r>
    </w:p>
    <w:p w:rsidR="00F329F3" w:rsidRPr="00F13095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niezaleganiu z podatkami oraz ze składkami na ubezpieczenie zdrowotne lub społeczne.</w:t>
      </w:r>
    </w:p>
    <w:p w:rsidR="0097712B" w:rsidRPr="00F13095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znajdowaniu  się w sytuacji ekonomicznej i finansowej zapewniającej wykonanie zamówienia.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podleganiu wykluczeniu z postępowania.</w:t>
      </w:r>
    </w:p>
    <w:p w:rsidR="00311345" w:rsidRPr="00F1309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Ważne polisę OC na kwotę nie niższą </w:t>
      </w:r>
      <w:r w:rsidR="00803BCB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niż  /2</w:t>
      </w:r>
      <w:r w:rsidR="00A31C25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F1309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wyrażeniu zgodny na ocenę zdolności wykonawcy do spełnienia określonych wymagań </w:t>
      </w:r>
      <w:r w:rsidR="00A31C25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w 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zakresie jakości, środowiska oraz bezpieczeństwa i higieny pracy,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wykonaniu przedmiotu zamówienia zgodnie z obowiązującymi przepisami ochrony środowiska oraz bezpieczeństwa i higieny pracy,</w:t>
      </w:r>
    </w:p>
    <w:p w:rsidR="0097712B" w:rsidRPr="00F1309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o zastosowaniu rozwiązań spełniających warunki norm jakościowych,</w:t>
      </w:r>
    </w:p>
    <w:p w:rsidR="00F329F3" w:rsidRPr="00F13095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 xml:space="preserve"> o zastosowaniu narzędzi spełniających warunki zgodne z wymogami bhp i ochrony środowiska,</w:t>
      </w:r>
    </w:p>
    <w:p w:rsidR="00EF605E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że </w:t>
      </w:r>
      <w:r w:rsidR="00EF605E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akcept</w:t>
      </w:r>
      <w:r w:rsidR="00B5542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EF605E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projekt  umowy  i zobowiąz</w:t>
      </w:r>
      <w:r w:rsidR="00B5542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B5542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się</w:t>
      </w:r>
      <w:r w:rsidR="00EF605E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do  jej  podpisania w </w:t>
      </w:r>
      <w:r w:rsidR="00B2485F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 </w:t>
      </w:r>
      <w:r w:rsidR="00EF605E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przypadku   wyboru</w:t>
      </w:r>
      <w:r w:rsidR="00B5542D"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 jego  oferty w  miejscu  i   terminie   wyznaczonym   przez   Zamawiającego</w:t>
      </w:r>
    </w:p>
    <w:p w:rsidR="00F13095" w:rsidRPr="00F13095" w:rsidRDefault="00F1309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F1537F" w:rsidRPr="00F13095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Oświadczamy, że:</w:t>
      </w:r>
    </w:p>
    <w:p w:rsidR="00F1537F" w:rsidRPr="00F1309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wyrażamy zgodę na wprowadzenie skanu naszej oferty do platformy zakupowej Zamawiającego,</w:t>
      </w:r>
    </w:p>
    <w:p w:rsidR="00A31C25" w:rsidRPr="00F13095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jesteśmy</w:t>
      </w:r>
      <w:r w:rsidRPr="00F13095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>/nie jesteśmy</w:t>
      </w:r>
      <w:r w:rsidRPr="00F13095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1309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czynnym podatnikiem VAT zgodnie z postanowieniami ustawy o podatku VAT.</w:t>
      </w:r>
    </w:p>
    <w:p w:rsidR="00F1537F" w:rsidRPr="00F1309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wszelkie informacje zawarte w formularzu oferty wraz z załącznikami są zgodne ze stanem faktycznym,</w:t>
      </w:r>
    </w:p>
    <w:p w:rsidR="00F1537F" w:rsidRPr="00F1309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jesteśmy podmiotem, w którym Skarb Państwa posiada bezpośrednio lub pośrednio udziały [dodatkowa informacja do celów statystycznych:]: </w:t>
      </w:r>
    </w:p>
    <w:p w:rsidR="00F1537F" w:rsidRPr="00F13095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color w:val="000000" w:themeColor="text1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095">
        <w:rPr>
          <w:rFonts w:ascii="Franklin Gothic Book" w:hAnsi="Franklin Gothic Book" w:cs="Arial"/>
          <w:color w:val="000000" w:themeColor="text1"/>
          <w:szCs w:val="20"/>
        </w:rPr>
        <w:instrText xml:space="preserve"> FORMCHECKBOX </w:instrText>
      </w:r>
      <w:r w:rsidR="007D61ED" w:rsidRPr="00F13095">
        <w:rPr>
          <w:rFonts w:ascii="Franklin Gothic Book" w:hAnsi="Franklin Gothic Book" w:cs="Arial"/>
          <w:color w:val="000000" w:themeColor="text1"/>
          <w:szCs w:val="20"/>
        </w:rPr>
      </w:r>
      <w:r w:rsidR="007D61ED" w:rsidRPr="00F13095">
        <w:rPr>
          <w:rFonts w:ascii="Franklin Gothic Book" w:hAnsi="Franklin Gothic Book" w:cs="Arial"/>
          <w:color w:val="000000" w:themeColor="text1"/>
          <w:szCs w:val="20"/>
        </w:rPr>
        <w:fldChar w:fldCharType="separate"/>
      </w:r>
      <w:r w:rsidRPr="00F13095">
        <w:rPr>
          <w:rFonts w:ascii="Franklin Gothic Book" w:hAnsi="Franklin Gothic Book" w:cs="Arial"/>
          <w:color w:val="000000" w:themeColor="text1"/>
          <w:szCs w:val="20"/>
        </w:rPr>
        <w:fldChar w:fldCharType="end"/>
      </w:r>
      <w:r w:rsidRPr="00F13095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tak / </w:t>
      </w:r>
      <w:r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  <w:instrText xml:space="preserve"> FORMCHECKBOX </w:instrText>
      </w:r>
      <w:r w:rsidR="007D61ED"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</w:r>
      <w:r w:rsidR="007D61ED"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separate"/>
      </w:r>
      <w:r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end"/>
      </w:r>
      <w:r w:rsidRPr="00F13095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 nie</w:t>
      </w:r>
    </w:p>
    <w:p w:rsidR="00CA54DC" w:rsidRPr="00F1309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Cs w:val="20"/>
          <w:vertAlign w:val="superscript"/>
        </w:rPr>
        <w:t>1</w:t>
      </w: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PEŁNOMOCNIKIEM oferentów 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uprawnionym do reprezentowania wszystkich oferentów ubiegających się wspólnie o udzielenie zamówienia oraz do zawarcia umowy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  <w:vertAlign w:val="superscript"/>
        </w:rPr>
        <w:t>2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jest: </w:t>
      </w:r>
      <w:r w:rsidR="00CA54DC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</w:t>
      </w:r>
    </w:p>
    <w:p w:rsidR="00FB0F40" w:rsidRPr="00F13095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____________________________________________________________</w:t>
      </w:r>
    </w:p>
    <w:p w:rsidR="00FB0F40" w:rsidRPr="00F13095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</w:rPr>
      </w:pPr>
      <w:r w:rsidRPr="00F13095">
        <w:rPr>
          <w:rStyle w:val="Odwoanieprzypisudolnego"/>
          <w:rFonts w:ascii="Franklin Gothic Book" w:eastAsiaTheme="majorEastAsia" w:hAnsi="Franklin Gothic Book"/>
          <w:i/>
          <w:color w:val="000000" w:themeColor="text1"/>
        </w:rPr>
        <w:footnoteRef/>
      </w:r>
      <w:r w:rsidRPr="00F13095">
        <w:rPr>
          <w:rFonts w:ascii="Franklin Gothic Book" w:hAnsi="Franklin Gothic Book"/>
          <w:i/>
          <w:color w:val="000000" w:themeColor="text1"/>
        </w:rPr>
        <w:t xml:space="preserve"> dotyczy oferentów wspólnie ubiegających się o udzielenie zamówienia</w:t>
      </w:r>
    </w:p>
    <w:p w:rsidR="00FB0F40" w:rsidRPr="00F13095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Cs w:val="20"/>
        </w:rPr>
      </w:pPr>
      <w:r w:rsidRPr="00F13095">
        <w:rPr>
          <w:rFonts w:ascii="Franklin Gothic Book" w:hAnsi="Franklin Gothic Book"/>
          <w:i/>
          <w:color w:val="000000" w:themeColor="text1"/>
          <w:szCs w:val="20"/>
          <w:vertAlign w:val="superscript"/>
        </w:rPr>
        <w:t>2</w:t>
      </w:r>
      <w:r w:rsidRPr="00F13095">
        <w:rPr>
          <w:rFonts w:ascii="Franklin Gothic Book" w:hAnsi="Franklin Gothic Book"/>
          <w:i/>
          <w:color w:val="000000" w:themeColor="text1"/>
          <w:szCs w:val="20"/>
        </w:rPr>
        <w:t xml:space="preserve"> niepotrzebne skreślić</w:t>
      </w:r>
    </w:p>
    <w:p w:rsidR="00FB0F40" w:rsidRPr="00F13095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</w:t>
      </w:r>
      <w:r w:rsidR="00FB0F40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iniejsz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ą ofertę</w:t>
      </w:r>
      <w:r w:rsidR="00FB0F40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wraz z załącznikami składamy na ___ kolejno ponumerowanych stronach.</w:t>
      </w:r>
    </w:p>
    <w:p w:rsidR="00FB0F40" w:rsidRPr="00F1309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ZAŁĄCZNIKAMI 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do niniejsze</w:t>
      </w:r>
      <w:r w:rsidR="00913942"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j oferty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są:</w:t>
      </w:r>
    </w:p>
    <w:p w:rsidR="00FB0F40" w:rsidRPr="00F13095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   </w:t>
      </w:r>
      <w:r w:rsidR="00BD6A5B"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Dok</w:t>
      </w:r>
      <w:r w:rsidR="00655278"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umenty wymienione w pkt 3.9</w:t>
      </w:r>
      <w:r w:rsidR="00054859"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.</w:t>
      </w:r>
      <w:r w:rsidR="00866B87" w:rsidRPr="00F1309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</w:t>
      </w:r>
    </w:p>
    <w:p w:rsidR="00FB0F40" w:rsidRPr="00F13095" w:rsidRDefault="00FB0F40" w:rsidP="00FB0F40">
      <w:pPr>
        <w:rPr>
          <w:rFonts w:ascii="Franklin Gothic Book" w:hAnsi="Franklin Gothic Book"/>
          <w:color w:val="000000" w:themeColor="text1"/>
          <w:szCs w:val="20"/>
        </w:rPr>
      </w:pP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</w:t>
      </w:r>
      <w:r w:rsidRPr="00F13095">
        <w:rPr>
          <w:rFonts w:ascii="Franklin Gothic Book" w:hAnsi="Franklin Gothic Book"/>
          <w:color w:val="000000" w:themeColor="text1"/>
          <w:szCs w:val="20"/>
        </w:rPr>
        <w:t xml:space="preserve">    </w:t>
      </w:r>
      <w:r w:rsidRPr="00F13095">
        <w:rPr>
          <w:rFonts w:ascii="Franklin Gothic Book" w:eastAsia="Tahoma,Bold" w:hAnsi="Franklin Gothic Book" w:cs="Tahoma"/>
          <w:color w:val="000000" w:themeColor="text1"/>
          <w:szCs w:val="20"/>
        </w:rPr>
        <w:t>__________________ dnia __ __ _____ roku</w:t>
      </w:r>
    </w:p>
    <w:p w:rsidR="00EF1B10" w:rsidRPr="009A75A7" w:rsidRDefault="00FB0F40" w:rsidP="00FB0F40">
      <w:pPr>
        <w:jc w:val="center"/>
        <w:rPr>
          <w:rFonts w:ascii="Calibri" w:eastAsia="Tahoma,Bold" w:hAnsi="Calibri" w:cs="Tahoma"/>
          <w:color w:val="000000" w:themeColor="text1"/>
          <w:sz w:val="22"/>
          <w:szCs w:val="22"/>
        </w:rPr>
      </w:pPr>
      <w:r w:rsidRPr="009A75A7">
        <w:rPr>
          <w:rFonts w:ascii="Calibri" w:eastAsia="Tahoma,Bold" w:hAnsi="Calibr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9A75A7" w:rsidTr="00E130EF">
        <w:tc>
          <w:tcPr>
            <w:tcW w:w="9550" w:type="dxa"/>
          </w:tcPr>
          <w:p w:rsidR="005C6792" w:rsidRPr="009A75A7" w:rsidRDefault="002C18B1" w:rsidP="00E130EF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9A75A7">
              <w:rPr>
                <w:rFonts w:ascii="Calibri" w:eastAsia="Tahoma,Bold" w:hAnsi="Calibr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9A75A7">
              <w:rPr>
                <w:rFonts w:ascii="Calibri" w:eastAsia="Tahoma,Bold" w:hAnsi="Calibr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9A75A7" w:rsidTr="00E130EF">
        <w:tc>
          <w:tcPr>
            <w:tcW w:w="9550" w:type="dxa"/>
          </w:tcPr>
          <w:p w:rsidR="005C6792" w:rsidRDefault="005C6792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161DB5" w:rsidRDefault="00161DB5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161DB5" w:rsidRDefault="00161DB5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4E74F3" w:rsidRDefault="004E74F3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:rsidR="00161DB5" w:rsidRPr="009A75A7" w:rsidRDefault="00161DB5" w:rsidP="00E130EF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</w:tbl>
    <w:p w:rsidR="00E93BC6" w:rsidRPr="00F13095" w:rsidRDefault="00E93BC6" w:rsidP="00E93BC6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F13095">
        <w:rPr>
          <w:rFonts w:ascii="Franklin Gothic Book" w:hAnsi="Franklin Gothic Book" w:cs="Arial"/>
          <w:b/>
          <w:color w:val="000000" w:themeColor="text1"/>
          <w:szCs w:val="20"/>
        </w:rPr>
        <w:t xml:space="preserve">Załącznik nr 2 do ogłoszenia </w:t>
      </w:r>
    </w:p>
    <w:p w:rsidR="00E93BC6" w:rsidRPr="00F13095" w:rsidRDefault="00E93BC6" w:rsidP="00E93BC6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E93BC6" w:rsidRPr="00F13095" w:rsidRDefault="00E93BC6" w:rsidP="00E93BC6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F13095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E93BC6" w:rsidRPr="00F13095" w:rsidRDefault="00E93BC6" w:rsidP="00E93BC6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E93BC6" w:rsidRPr="00F13095" w:rsidRDefault="00B5717E" w:rsidP="00E93BC6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F13095">
        <w:rPr>
          <w:rFonts w:ascii="Franklin Gothic Book" w:hAnsi="Franklin Gothic Book" w:cs="Arial"/>
          <w:b/>
          <w:color w:val="000000" w:themeColor="text1"/>
          <w:szCs w:val="20"/>
        </w:rPr>
        <w:t>n</w:t>
      </w:r>
      <w:r w:rsidR="00E93BC6" w:rsidRPr="00F13095">
        <w:rPr>
          <w:rFonts w:ascii="Franklin Gothic Book" w:hAnsi="Franklin Gothic Book" w:cs="Arial"/>
          <w:b/>
          <w:color w:val="000000" w:themeColor="text1"/>
          <w:szCs w:val="20"/>
        </w:rPr>
        <w:t>a</w:t>
      </w:r>
    </w:p>
    <w:p w:rsidR="00F63E13" w:rsidRPr="00F13095" w:rsidRDefault="00F63E13" w:rsidP="00F63E13">
      <w:pPr>
        <w:spacing w:after="120"/>
        <w:jc w:val="center"/>
        <w:rPr>
          <w:rFonts w:ascii="Franklin Gothic Book" w:hAnsi="Franklin Gothic Book" w:cs="Tahoma"/>
          <w:bCs/>
          <w:color w:val="000000" w:themeColor="text1"/>
          <w:szCs w:val="20"/>
          <w:u w:val="single"/>
        </w:rPr>
      </w:pPr>
      <w:r w:rsidRPr="00F13095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„Wykonanie</w:t>
      </w:r>
      <w:r w:rsidRPr="00F13095">
        <w:rPr>
          <w:rFonts w:ascii="Franklin Gothic Book" w:hAnsi="Franklin Gothic Book" w:cs="Arial"/>
          <w:b/>
          <w:szCs w:val="20"/>
          <w:u w:val="single"/>
        </w:rPr>
        <w:t xml:space="preserve"> modernizacji systemu sygnalizacji </w:t>
      </w:r>
      <w:r w:rsidR="00B5717E" w:rsidRPr="00F13095">
        <w:rPr>
          <w:rFonts w:ascii="Franklin Gothic Book" w:hAnsi="Franklin Gothic Book" w:cs="Arial"/>
          <w:b/>
          <w:szCs w:val="20"/>
          <w:u w:val="single"/>
        </w:rPr>
        <w:t>pożarowej w kablowych tunelach zbiorczych oraz rozdzielniach 0,4kV</w:t>
      </w:r>
      <w:r w:rsidR="00B5717E" w:rsidRPr="00F13095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 w </w:t>
      </w:r>
      <w:r w:rsidRPr="00F13095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Enea Połaniec S.A.”</w:t>
      </w:r>
    </w:p>
    <w:p w:rsidR="00F63E13" w:rsidRPr="00F13095" w:rsidRDefault="00F63E13" w:rsidP="00F63E13">
      <w:pPr>
        <w:spacing w:after="120"/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PRZEDMIOT ZAMÓWIENIA   </w:t>
      </w:r>
    </w:p>
    <w:p w:rsidR="00F63E13" w:rsidRPr="00F13095" w:rsidRDefault="00F63E13" w:rsidP="00F63E13">
      <w:pPr>
        <w:pStyle w:val="Akapitzlist"/>
        <w:spacing w:after="120" w:line="240" w:lineRule="auto"/>
        <w:ind w:left="284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13095">
        <w:rPr>
          <w:rFonts w:ascii="Franklin Gothic Book" w:hAnsi="Franklin Gothic Book" w:cs="Arial"/>
          <w:b/>
          <w:sz w:val="20"/>
          <w:szCs w:val="20"/>
        </w:rPr>
        <w:t>Modernizacja systemu sygnalizacji pożarowej w kablowych tunelach zbiorczych oraz rozdzielniach 0,4kV</w:t>
      </w:r>
    </w:p>
    <w:p w:rsidR="00B5717E" w:rsidRPr="00F13095" w:rsidRDefault="00B5717E" w:rsidP="00F63E13">
      <w:pPr>
        <w:pStyle w:val="Akapitzlist"/>
        <w:spacing w:after="120" w:line="240" w:lineRule="auto"/>
        <w:ind w:left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USŁUG OBEJMUJE</w:t>
      </w:r>
      <w:r w:rsidRPr="00F13095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Opracowanie projektu wykonawczego modernizacji systemu sygnalizacji pożarowej zainstalowanego w kablowych tunelach zbiorczych nr 51do nr 59 oraz w rozdzielniach 0,4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kV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: PK13,S29, PK13a,S29a, NW15,S58, NW15a,S58a, NW15b,S58b polegającej na:</w:t>
      </w:r>
    </w:p>
    <w:p w:rsidR="00F63E13" w:rsidRPr="00F13095" w:rsidRDefault="00F63E13" w:rsidP="00B20067">
      <w:pPr>
        <w:pStyle w:val="Akapitzlist"/>
        <w:numPr>
          <w:ilvl w:val="1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wymianie instalacji oraz czujek firmy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na zgodne ze standardami stosowanymi w elektrowni na nowych i modernizowanych obiektach - centrale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FlexES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Control FX10 z procesorem, do 10 pętli (posadowioną w budynku H4), czujki dymu i ciepła IQ8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OTblue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, optyczno-termiczne; czujki ciepła IQ8 TM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termomaksymalne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>,</w:t>
      </w:r>
    </w:p>
    <w:p w:rsidR="00F63E13" w:rsidRPr="00F13095" w:rsidRDefault="00F63E13" w:rsidP="00B20067">
      <w:pPr>
        <w:pStyle w:val="Akapitzlist"/>
        <w:numPr>
          <w:ilvl w:val="1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zaprojektowaniu systemu sygnalizacji świetlno-akustycznej w tunelach i rozdzielniach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Uzyskanie akceptacji projektu przez przedstawicieli zamawiającego a następnie uzyskanie wymaganych potwierdzeń przez rzeczoznawcę ds. zabezpieczeń przeciwpożarowych.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Dostawę i montaż wszystkich niezbędnych do wymiany i modernizacji systemu – urządzeń, elementów składowych i materiałów ( w tym również kabli i tras kablowych).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Wykonanie wszystkich podłączeń mechanicznych i elektrycznych.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Wypięcie obwodów dozorowych tuneli zbiorczych sieci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>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/>
          <w:sz w:val="20"/>
          <w:szCs w:val="20"/>
        </w:rPr>
        <w:t xml:space="preserve">Przeprogramowanie centrali nadrzędnej  </w:t>
      </w:r>
      <w:proofErr w:type="spellStart"/>
      <w:r w:rsidRPr="00F13095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F13095">
        <w:rPr>
          <w:rFonts w:ascii="Franklin Gothic Book" w:hAnsi="Franklin Gothic Book" w:cs="Arial"/>
          <w:color w:val="000000"/>
          <w:sz w:val="20"/>
          <w:szCs w:val="20"/>
        </w:rPr>
        <w:t xml:space="preserve"> </w:t>
      </w:r>
      <w:proofErr w:type="spellStart"/>
      <w:r w:rsidRPr="00F13095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F13095">
        <w:rPr>
          <w:rFonts w:ascii="Franklin Gothic Book" w:hAnsi="Franklin Gothic Book" w:cs="Arial"/>
          <w:color w:val="000000"/>
          <w:sz w:val="20"/>
          <w:szCs w:val="20"/>
        </w:rPr>
        <w:t xml:space="preserve"> oraz centrali </w:t>
      </w:r>
      <w:proofErr w:type="spellStart"/>
      <w:r w:rsidRPr="00F13095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F13095">
        <w:rPr>
          <w:rFonts w:ascii="Franklin Gothic Book" w:hAnsi="Franklin Gothic Book" w:cs="Arial"/>
          <w:color w:val="000000"/>
          <w:sz w:val="20"/>
          <w:szCs w:val="20"/>
        </w:rPr>
        <w:t xml:space="preserve"> </w:t>
      </w:r>
      <w:proofErr w:type="spellStart"/>
      <w:r w:rsidRPr="00F13095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F13095">
        <w:rPr>
          <w:rFonts w:ascii="Franklin Gothic Book" w:hAnsi="Franklin Gothic Book" w:cs="Arial"/>
          <w:color w:val="000000"/>
          <w:sz w:val="20"/>
          <w:szCs w:val="20"/>
        </w:rPr>
        <w:t xml:space="preserve"> nr 2.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lastRenderedPageBreak/>
        <w:t xml:space="preserve">Przeprogramowanie i aktualizacja grafik systemu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Winmag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( Nastawnia Centralna </w:t>
      </w:r>
      <w:r w:rsidRPr="00F13095">
        <w:rPr>
          <w:rFonts w:ascii="Franklin Gothic Book" w:hAnsi="Franklin Gothic Book" w:cs="Arial"/>
          <w:sz w:val="20"/>
          <w:szCs w:val="20"/>
        </w:rPr>
        <w:br/>
        <w:t>i Stanowisko Straży Pożarnej).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proofErr w:type="spellStart"/>
      <w:r w:rsidRPr="00F13095">
        <w:rPr>
          <w:rFonts w:ascii="Franklin Gothic Book" w:hAnsi="Franklin Gothic Book" w:cs="Arial"/>
          <w:sz w:val="20"/>
          <w:szCs w:val="20"/>
        </w:rPr>
        <w:t>Zsieciowanie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nowej centrali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FlexES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do istniejącej pętli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Essernet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oraz do systemu  nadrzędnego CSP 1024F - nastawnia centralna.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Uruchomienie, konfiguracja oraz przeprowadzenie testów zadziałania.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Wykonanie badań pomontażowych pętli dozorowych wraz z badaniami ochrony przeciwporażeniowej – sporządzenie protokołów.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Demontaż istniejącej instalacji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 xml:space="preserve"> i przekazanie jej elementów ( czujki, gniazda, ROP) Zamawiającemu. 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Przeprowadzenie utylizacji pozostałych części instalacji.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Opracowanie KKS dla instalacji i jej elementów zgodnie z przyjętymi standardami obiektów.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Wykonanie i zamontowanie oznaczeń i opisów dla zainstalowanych urządzeń zgodnie z wymaganiami CNBOP.</w:t>
      </w:r>
    </w:p>
    <w:p w:rsidR="00F63E13" w:rsidRPr="00F13095" w:rsidRDefault="00F63E13" w:rsidP="00457422">
      <w:pPr>
        <w:pStyle w:val="Akapitzlist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Wykonanie opisu niezbędnego do aktualizacji Instrukcji obsługi systemu wykrywania</w:t>
      </w:r>
      <w:r w:rsidRPr="00F13095">
        <w:rPr>
          <w:rFonts w:ascii="Franklin Gothic Book" w:hAnsi="Franklin Gothic Book" w:cs="Arial"/>
          <w:sz w:val="20"/>
          <w:szCs w:val="20"/>
        </w:rPr>
        <w:br/>
        <w:t xml:space="preserve"> i sygnalizacji zagrożenia pożarem centrala 1024 F- nastawnia centralna I/MR/P/46/2014 </w:t>
      </w:r>
      <w:r w:rsidRPr="00F13095">
        <w:rPr>
          <w:rFonts w:ascii="Franklin Gothic Book" w:hAnsi="Franklin Gothic Book" w:cs="Arial"/>
          <w:sz w:val="20"/>
          <w:szCs w:val="20"/>
        </w:rPr>
        <w:br/>
        <w:t>w związku z przeprowadzoną modernizacją.</w:t>
      </w:r>
    </w:p>
    <w:p w:rsidR="00F63E13" w:rsidRPr="00F13095" w:rsidRDefault="00F63E13" w:rsidP="00B20067">
      <w:pPr>
        <w:pStyle w:val="Akapitzlist"/>
        <w:numPr>
          <w:ilvl w:val="0"/>
          <w:numId w:val="38"/>
        </w:numPr>
        <w:spacing w:after="120" w:line="240" w:lineRule="auto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Przeprowadzenie szkolenia pracowników z zakresu obsługi i eksploatacji systemu -  szkolenie teoretyczne ( pisemne materiały szkoleniowe) i praktyczne na obiekcie Zamawiającego.</w:t>
      </w:r>
    </w:p>
    <w:p w:rsidR="00F63E13" w:rsidRPr="00F13095" w:rsidRDefault="00F63E13" w:rsidP="00B5717E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F63E13" w:rsidRPr="00F13095" w:rsidRDefault="00F63E13" w:rsidP="00F63E13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726374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DOKUMENTACJA TECHNICZNA</w:t>
      </w:r>
    </w:p>
    <w:p w:rsidR="00F63E13" w:rsidRPr="00F13095" w:rsidRDefault="00F63E13" w:rsidP="00457422">
      <w:pPr>
        <w:spacing w:after="120"/>
        <w:jc w:val="both"/>
        <w:rPr>
          <w:rFonts w:ascii="Franklin Gothic Book" w:hAnsi="Franklin Gothic Book" w:cs="Arial"/>
          <w:b/>
          <w:bCs/>
          <w:color w:val="000000" w:themeColor="text1"/>
          <w:szCs w:val="20"/>
        </w:rPr>
      </w:pPr>
    </w:p>
    <w:p w:rsidR="00F63E13" w:rsidRPr="00F13095" w:rsidRDefault="00F63E13" w:rsidP="00B20067">
      <w:pPr>
        <w:pStyle w:val="Akapitzlist"/>
        <w:numPr>
          <w:ilvl w:val="0"/>
          <w:numId w:val="37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Dokumentacja powinna być kompletna z punktu widzenia celu jakiemu ma służyć i zawierać wszystkie niezbędne branże.</w:t>
      </w:r>
    </w:p>
    <w:p w:rsidR="00F63E13" w:rsidRPr="00F13095" w:rsidRDefault="00F63E13" w:rsidP="00B20067">
      <w:pPr>
        <w:pStyle w:val="Akapitzlist"/>
        <w:numPr>
          <w:ilvl w:val="1"/>
          <w:numId w:val="37"/>
        </w:numPr>
        <w:spacing w:after="120" w:line="240" w:lineRule="auto"/>
        <w:ind w:left="567" w:hanging="283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Projekt techniczny, </w:t>
      </w:r>
      <w:r w:rsidRPr="00F13095">
        <w:rPr>
          <w:rFonts w:ascii="Franklin Gothic Book" w:hAnsi="Franklin Gothic Book" w:cs="Arial"/>
          <w:sz w:val="20"/>
          <w:szCs w:val="20"/>
        </w:rPr>
        <w:t xml:space="preserve">oraz uzyskanie wymaganych uzgodnień oraz potwierdzeń przez rzeczoznawcę ds. zabezpieczeń przeciwpożarowych- 2 egz. wersji papierowej + 2 x wersja elektroniczna na płytach CD/DVD, </w:t>
      </w:r>
    </w:p>
    <w:p w:rsidR="00F63E13" w:rsidRPr="00F13095" w:rsidRDefault="00F63E13" w:rsidP="00B20067">
      <w:pPr>
        <w:pStyle w:val="Akapitzlist"/>
        <w:numPr>
          <w:ilvl w:val="1"/>
          <w:numId w:val="37"/>
        </w:numPr>
        <w:spacing w:after="120" w:line="240" w:lineRule="auto"/>
        <w:ind w:left="567" w:hanging="283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dokumentacja powykonawcza systemu - techniczna i jakościowa (wersja papierowa 3 egz. oraz wersja elektroniczna na CD/DVD -3 szt. w tym jedna w wersji edytowalnej) oraz uzyskanie wymaganych uzgodnień oraz potwierdzeń przez rzeczoznawcę ds. zabezpieczeń przeciwpożarowych.</w:t>
      </w:r>
    </w:p>
    <w:p w:rsidR="004850B8" w:rsidRPr="00F13095" w:rsidRDefault="004850B8" w:rsidP="004850B8">
      <w:pPr>
        <w:pStyle w:val="Akapitzlist"/>
        <w:spacing w:after="120" w:line="240" w:lineRule="auto"/>
        <w:ind w:left="567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 </w:t>
      </w:r>
      <w:r w:rsidRPr="00F13095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ZAŁOŻENIA I WARUNKI TECHNICZNE DLA PRAWIDŁOWEJ REALIZACJI ZADANIA</w:t>
      </w:r>
    </w:p>
    <w:p w:rsidR="00F63E13" w:rsidRPr="00F13095" w:rsidRDefault="00F63E13" w:rsidP="00F63E13">
      <w:pPr>
        <w:pStyle w:val="Akapitzlist"/>
        <w:spacing w:after="120" w:line="240" w:lineRule="auto"/>
        <w:ind w:left="284"/>
        <w:jc w:val="both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Wykonawca prac powinien legitymować się certyfikatem autoryzowanego instalatora systemu Esser oraz </w:t>
      </w:r>
      <w:proofErr w:type="spellStart"/>
      <w:r w:rsidRPr="00F13095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F13095">
        <w:rPr>
          <w:rFonts w:ascii="Franklin Gothic Book" w:hAnsi="Franklin Gothic Book" w:cs="Arial"/>
          <w:sz w:val="20"/>
          <w:szCs w:val="20"/>
        </w:rPr>
        <w:t>.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hanging="720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Należy wykonać nowe trasy kablowe dedykowane dla systemu sygnalizacji pożaru.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Przyciski ROP oraz sygnalizatory zainstalowane w tunelach nr 51 do nr 55 or</w:t>
      </w:r>
      <w:r w:rsidR="00DB68AC" w:rsidRPr="00F13095">
        <w:rPr>
          <w:rFonts w:ascii="Franklin Gothic Book" w:hAnsi="Franklin Gothic Book" w:cs="Arial"/>
          <w:sz w:val="20"/>
          <w:szCs w:val="20"/>
        </w:rPr>
        <w:t xml:space="preserve">az rozdzielniach muszą posiadać </w:t>
      </w:r>
      <w:r w:rsidRPr="00F13095">
        <w:rPr>
          <w:rFonts w:ascii="Franklin Gothic Book" w:hAnsi="Franklin Gothic Book" w:cs="Arial"/>
          <w:sz w:val="20"/>
          <w:szCs w:val="20"/>
        </w:rPr>
        <w:t>stopień ochrony IP 66.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hanging="720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Orientacyjne długości tuneli kablowych: 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59 – ok. 25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58 – ok.45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57 – ok. 70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56 – ok. 65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55 – ok. 65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54 – ok.80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53 – ok. 70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52 -  ok. 60 m</w:t>
      </w:r>
    </w:p>
    <w:p w:rsidR="00F63E13" w:rsidRPr="00F13095" w:rsidRDefault="00F63E13" w:rsidP="00B20067">
      <w:pPr>
        <w:numPr>
          <w:ilvl w:val="0"/>
          <w:numId w:val="40"/>
        </w:numPr>
        <w:tabs>
          <w:tab w:val="left" w:pos="720"/>
        </w:tabs>
        <w:spacing w:after="120"/>
        <w:jc w:val="both"/>
        <w:rPr>
          <w:rFonts w:ascii="Franklin Gothic Book" w:hAnsi="Franklin Gothic Book" w:cs="Arial"/>
          <w:szCs w:val="20"/>
        </w:rPr>
      </w:pPr>
      <w:r w:rsidRPr="00F13095">
        <w:rPr>
          <w:rFonts w:ascii="Franklin Gothic Book" w:hAnsi="Franklin Gothic Book" w:cs="Arial"/>
          <w:szCs w:val="20"/>
        </w:rPr>
        <w:t>Nr 51 – ok. 80m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clear" w:pos="720"/>
          <w:tab w:val="left" w:pos="426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Zleceniodawca udostępni posiadaną dokumentację zainstalowanego systemu sygnalizacji pożaru w tunelach zbiorczych i rozdzielniach. 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Czujniki systemu muszą charakteryzować się wysoką odpornością na specyficzne dla tuneli kablowych położonych poniżej poziomu gruntu: podwyższoną wilgotność, wykraplanie się wody. 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 xml:space="preserve">System musi być zaprojektowany zgodnie z wytycznymi producenta systemu lub jego autoryzowanego przedstawiciela. 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lastRenderedPageBreak/>
        <w:t>System musi zostać zainstalowany przez firmę posiadającą certyfikat przeszkolenia potwierdzający przeszkolenie w zakresie montażu i serwisu urządzeń systemu wydany przez producenta systemu lub jego autoryzowanego przedstawiciela.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Wszystkie urządzenia, materiały podstawowe, materiały pomocnicze oraz sprzęt niezbędny dla bezpiecznej realizacji prac obiektowych na terenie Zamawiającego zapewnia Wykonawca, który  ponosi </w:t>
      </w:r>
      <w:r w:rsidR="008C5224" w:rsidRPr="00F13095">
        <w:rPr>
          <w:rFonts w:ascii="Franklin Gothic Book" w:hAnsi="Franklin Gothic Book"/>
          <w:color w:val="000000" w:themeColor="text1"/>
          <w:sz w:val="20"/>
          <w:szCs w:val="20"/>
        </w:rPr>
        <w:t>wszystkie koszty w tym zakresie:</w:t>
      </w:r>
    </w:p>
    <w:p w:rsidR="00F63E13" w:rsidRPr="00F13095" w:rsidRDefault="00F63E13" w:rsidP="00B20067">
      <w:pPr>
        <w:pStyle w:val="Akapitzlist"/>
        <w:numPr>
          <w:ilvl w:val="1"/>
          <w:numId w:val="36"/>
        </w:numPr>
        <w:tabs>
          <w:tab w:val="left" w:pos="426"/>
        </w:tabs>
        <w:suppressAutoHyphens/>
        <w:spacing w:after="12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eastAsiaTheme="minorHAnsi" w:hAnsi="Franklin Gothic Book" w:cs="Arial"/>
          <w:sz w:val="20"/>
          <w:szCs w:val="20"/>
        </w:rPr>
        <w:t>materiały, urządzenia i dostawy, jakie mają zastosowanie do robot muszą być nowe, nieużywane</w:t>
      </w:r>
    </w:p>
    <w:p w:rsidR="00F63E13" w:rsidRPr="00F13095" w:rsidRDefault="00F63E13" w:rsidP="00B20067">
      <w:pPr>
        <w:pStyle w:val="Tekstpodstawowywcity"/>
        <w:numPr>
          <w:ilvl w:val="1"/>
          <w:numId w:val="36"/>
        </w:numPr>
        <w:spacing w:befor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eastAsiaTheme="minorHAnsi" w:hAnsi="Franklin Gothic Book" w:cs="Arial"/>
          <w:sz w:val="20"/>
          <w:szCs w:val="20"/>
          <w:lang w:eastAsia="en-US"/>
        </w:rPr>
        <w:t>wraz z dostawą należy przekazać DTR-ki, dokumentację dopuszczeniową (certyfikaty, deklaracje).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F63E13" w:rsidRPr="00F13095" w:rsidRDefault="00F63E13" w:rsidP="00B20067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Transport technologiczny materiałów oraz złomu należy do zakresu Wykonawcy, zgodnie z zasadami obowiązującymi na terenie Enea Połaniec S.A.</w:t>
      </w:r>
    </w:p>
    <w:p w:rsidR="0014186C" w:rsidRPr="00F13095" w:rsidRDefault="0014186C" w:rsidP="0014186C">
      <w:pPr>
        <w:pStyle w:val="Akapitzlist"/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Franklin Gothic Book" w:hAnsi="Franklin Gothic Book" w:cs="Arial"/>
          <w:sz w:val="20"/>
          <w:szCs w:val="20"/>
        </w:rPr>
      </w:pP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3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ORGANIZACYJNE DLA PRAWIDŁOWEJ REALIZACJI ZADANIA.</w:t>
      </w:r>
    </w:p>
    <w:p w:rsidR="00F63E13" w:rsidRPr="00F13095" w:rsidRDefault="00F63E13" w:rsidP="00F63E13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F63E13" w:rsidRPr="00F13095" w:rsidRDefault="00F63E13" w:rsidP="0014186C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F63E13" w:rsidRPr="00F13095" w:rsidRDefault="00F63E13" w:rsidP="0014186C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F63E13" w:rsidRPr="00F13095" w:rsidRDefault="00F63E13" w:rsidP="0014186C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F63E13" w:rsidRPr="00F13095" w:rsidRDefault="00F63E13" w:rsidP="0014186C">
      <w:pPr>
        <w:pStyle w:val="Tekstpodstawowywcity"/>
        <w:numPr>
          <w:ilvl w:val="1"/>
          <w:numId w:val="14"/>
        </w:numPr>
        <w:tabs>
          <w:tab w:val="clear" w:pos="928"/>
          <w:tab w:val="left" w:pos="142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F63E13" w:rsidRPr="00F13095" w:rsidRDefault="00F63E13" w:rsidP="0014186C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F63E13" w:rsidRPr="00F13095" w:rsidRDefault="00F63E13" w:rsidP="00F63E13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1134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F63E13" w:rsidRPr="00F13095" w:rsidRDefault="00F63E13" w:rsidP="00F63E13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1134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Dostarczenie wymaganych instrukcją organizacji bezpiecznej pracy w Enea Połaniec S.A., dokumentów zarówno </w:t>
      </w:r>
      <w:r w:rsidRPr="00F13095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na etapie składania oferty (dokument Z-7) jak</w:t>
      </w: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 i przed rozpoczęciem prac na obiektach w  Enea Połaniec S.A </w:t>
      </w:r>
      <w:r w:rsidRPr="00F13095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(dokumenty Z-1, Z-2, Z-8)</w:t>
      </w: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, w wymaganych terminach,</w:t>
      </w:r>
    </w:p>
    <w:p w:rsidR="00F63E13" w:rsidRPr="00F13095" w:rsidRDefault="00F63E13" w:rsidP="00F63E13">
      <w:pPr>
        <w:pStyle w:val="Tekstpodstawowywcity"/>
        <w:numPr>
          <w:ilvl w:val="0"/>
          <w:numId w:val="14"/>
        </w:numPr>
        <w:tabs>
          <w:tab w:val="clear" w:pos="720"/>
        </w:tabs>
        <w:spacing w:before="0"/>
        <w:ind w:left="360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Wymagany przez Zamawiającego okres gwarancji na wykonane prace powinien wynosić minimum 36 miesięcy licząc od daty odbioru końcowego. Wymagane są następujące warunki gwarancji:</w:t>
      </w:r>
    </w:p>
    <w:p w:rsidR="00F63E13" w:rsidRPr="00F13095" w:rsidRDefault="00F63E13" w:rsidP="00F63E13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Przystąpienie do usuwania wad; w ciągu 24 godzin od daty zawiadomienia,</w:t>
      </w:r>
    </w:p>
    <w:p w:rsidR="00F63E13" w:rsidRPr="00F13095" w:rsidRDefault="00F63E13" w:rsidP="00F63E13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W razie ujawnienia wad w okresie gwarancji, okres gwarancji zostanie przedłużony o czas ich usuwania</w:t>
      </w:r>
    </w:p>
    <w:p w:rsidR="00F63E13" w:rsidRPr="00F13095" w:rsidRDefault="00F63E13" w:rsidP="00F63E13">
      <w:pPr>
        <w:pStyle w:val="Tekstpodstawowywcity"/>
        <w:numPr>
          <w:ilvl w:val="1"/>
          <w:numId w:val="14"/>
        </w:numPr>
        <w:tabs>
          <w:tab w:val="clear" w:pos="928"/>
        </w:tabs>
        <w:spacing w:before="0"/>
        <w:ind w:left="792" w:hanging="432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Przeprowadzanie okresowych (co 6 miesięcy) przeglądów instalacji, wliczonych w cenę kontraktu.</w:t>
      </w:r>
    </w:p>
    <w:p w:rsidR="001A11EB" w:rsidRPr="00F13095" w:rsidRDefault="001A11EB" w:rsidP="001A11EB">
      <w:pPr>
        <w:pStyle w:val="Tekstpodstawowywcity"/>
        <w:spacing w:before="0"/>
        <w:ind w:left="792" w:firstLine="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F63E13" w:rsidRPr="00F13095" w:rsidRDefault="00F63E13" w:rsidP="006934AB">
      <w:pPr>
        <w:pStyle w:val="Tekstpodstawowywcity"/>
        <w:numPr>
          <w:ilvl w:val="0"/>
          <w:numId w:val="23"/>
        </w:numPr>
        <w:tabs>
          <w:tab w:val="clear" w:pos="720"/>
          <w:tab w:val="num" w:pos="284"/>
        </w:tabs>
        <w:spacing w:before="0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Wynagrodzenie  ryczałtowe za cały zakres realizacji</w:t>
      </w:r>
      <w:r w:rsidR="006934AB"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 usługi, które musi obejmować </w:t>
      </w: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F63E13" w:rsidRPr="00F13095" w:rsidRDefault="00F63E13" w:rsidP="006934AB">
      <w:pPr>
        <w:pStyle w:val="Tekstpodstawowywcity"/>
        <w:numPr>
          <w:ilvl w:val="0"/>
          <w:numId w:val="23"/>
        </w:numPr>
        <w:tabs>
          <w:tab w:val="clear" w:pos="720"/>
          <w:tab w:val="num" w:pos="284"/>
        </w:tabs>
        <w:spacing w:before="0"/>
        <w:ind w:hanging="720"/>
        <w:rPr>
          <w:rFonts w:ascii="Franklin Gothic Book" w:hAnsi="Franklin Gothic Book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Nie zakładamy  podziału przedmiotu na odrębne przedmioty rozliczeń i odbioru/płatności na etapy.</w:t>
      </w:r>
    </w:p>
    <w:p w:rsidR="006934AB" w:rsidRPr="00F13095" w:rsidRDefault="006934AB" w:rsidP="006934AB">
      <w:pPr>
        <w:pStyle w:val="Tekstpodstawowywcity"/>
        <w:spacing w:before="0"/>
        <w:ind w:left="720" w:firstLine="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F63E13" w:rsidRPr="00F13095" w:rsidRDefault="00F63E13" w:rsidP="001A11EB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F63E13" w:rsidRPr="00F13095" w:rsidRDefault="00F63E13" w:rsidP="006934AB">
      <w:pPr>
        <w:pStyle w:val="Tekstpodstawowywcity"/>
        <w:numPr>
          <w:ilvl w:val="3"/>
          <w:numId w:val="23"/>
        </w:numPr>
        <w:tabs>
          <w:tab w:val="clear" w:pos="2880"/>
        </w:tabs>
        <w:spacing w:before="0"/>
        <w:ind w:left="284" w:hanging="284"/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</w:pPr>
      <w:r w:rsidRPr="00F13095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>Planowany termin realizacji: 28.12.2018</w:t>
      </w:r>
      <w:r w:rsidR="006934AB" w:rsidRPr="00F13095">
        <w:rPr>
          <w:rFonts w:ascii="Franklin Gothic Book" w:eastAsia="Calibri" w:hAnsi="Franklin Gothic Book" w:cstheme="minorHAnsi"/>
          <w:color w:val="000000" w:themeColor="text1"/>
          <w:sz w:val="20"/>
          <w:szCs w:val="20"/>
          <w:lang w:eastAsia="en-US"/>
        </w:rPr>
        <w:t>r.</w:t>
      </w:r>
    </w:p>
    <w:p w:rsidR="006934AB" w:rsidRPr="00F13095" w:rsidRDefault="006934AB" w:rsidP="006934AB">
      <w:pPr>
        <w:pStyle w:val="Tekstpodstawowywcity"/>
        <w:spacing w:before="0"/>
        <w:ind w:left="2880" w:firstLine="0"/>
        <w:rPr>
          <w:rFonts w:ascii="Franklin Gothic Book" w:hAnsi="Franklin Gothic Book"/>
          <w:sz w:val="20"/>
          <w:szCs w:val="20"/>
        </w:rPr>
      </w:pPr>
    </w:p>
    <w:p w:rsidR="00F63E13" w:rsidRPr="00F13095" w:rsidRDefault="00F63E13" w:rsidP="001A11EB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F63E13" w:rsidRPr="00F13095" w:rsidRDefault="00F63E13" w:rsidP="00F13095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sz w:val="20"/>
          <w:szCs w:val="20"/>
        </w:rPr>
        <w:t>Organizacja i wykonywanie prac na terenie Elektrowni odbywa się zgodnie z Instrukcją Organizacji Bezpiecznej Pracy (IOBP) dostępna na stronie:</w:t>
      </w:r>
      <w:r w:rsidRPr="00F13095">
        <w:rPr>
          <w:rFonts w:ascii="Franklin Gothic Book" w:hAnsi="Franklin Gothic Book"/>
          <w:sz w:val="20"/>
          <w:szCs w:val="20"/>
        </w:rPr>
        <w:t xml:space="preserve">. </w:t>
      </w:r>
      <w:r w:rsidRPr="00F13095">
        <w:rPr>
          <w:rFonts w:ascii="Franklin Gothic Book" w:hAnsi="Franklin Gothic Book"/>
          <w:sz w:val="20"/>
          <w:szCs w:val="20"/>
          <w:u w:val="single"/>
        </w:rPr>
        <w:t>https://www.enea.pl/pl/grupaenea/o-grupie/spolki-grupy-enea/polaniec/zamowienia/dokumenty</w:t>
      </w:r>
    </w:p>
    <w:p w:rsidR="00F63E13" w:rsidRPr="00F13095" w:rsidRDefault="00F63E13" w:rsidP="00F13095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F63E13" w:rsidRPr="00F13095" w:rsidRDefault="00F63E13" w:rsidP="00F13095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F63E13" w:rsidRPr="00F13095" w:rsidRDefault="00F63E13" w:rsidP="00F13095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Dokumenty wymienione w pkt. 4.1-</w:t>
      </w:r>
      <w:r w:rsidRPr="00F13095">
        <w:rPr>
          <w:rFonts w:ascii="Franklin Gothic Book" w:hAnsi="Franklin Gothic Book"/>
          <w:sz w:val="20"/>
          <w:szCs w:val="20"/>
        </w:rPr>
        <w:t xml:space="preserve"> Dokumentu związanego nr 4 do I/DB/B/20/2013</w:t>
      </w: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na dwa tygodnie przed planowanym terminem rozpoczęcia robót.</w:t>
      </w:r>
    </w:p>
    <w:p w:rsidR="00F63E13" w:rsidRPr="00F13095" w:rsidRDefault="00F63E13" w:rsidP="00F13095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4.2 należy przedłożyć Zamawiającemu na siedem dni  przed planowanym terminem rozpoczęcia robót.</w:t>
      </w:r>
    </w:p>
    <w:p w:rsidR="00F63E13" w:rsidRPr="00F13095" w:rsidRDefault="00F63E13" w:rsidP="00F13095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F63E13" w:rsidRPr="00F13095" w:rsidRDefault="00F63E13" w:rsidP="00F13095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F63E13" w:rsidRPr="00F13095" w:rsidRDefault="00F63E13" w:rsidP="00F13095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F63E13" w:rsidRPr="00F13095" w:rsidRDefault="00F63E13" w:rsidP="00F13095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F63E13" w:rsidRPr="00F13095" w:rsidRDefault="00F63E13" w:rsidP="00F13095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niezbędne wyposażenie, a także środki transportu nie będące na wyposażeniu instalacji oraz </w:t>
      </w: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>w dyspozycji Zamawiającego, konieczne do wykonania Usług, w tym specjalistyczny sprzęt  oraz  pracowników z wymaganymi uprawnieniami;</w:t>
      </w:r>
    </w:p>
    <w:p w:rsidR="00F63E13" w:rsidRPr="00F13095" w:rsidRDefault="00F63E13" w:rsidP="00F13095">
      <w:pPr>
        <w:pStyle w:val="Akapitzlist"/>
        <w:numPr>
          <w:ilvl w:val="1"/>
          <w:numId w:val="16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F63E13" w:rsidRPr="00F13095" w:rsidRDefault="00F63E13" w:rsidP="00F13095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hanging="862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F63E13" w:rsidRPr="00F13095" w:rsidRDefault="00F63E13" w:rsidP="00F1309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F63E13" w:rsidRPr="00F13095" w:rsidRDefault="00F63E13" w:rsidP="00F1309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F63E13" w:rsidRPr="00F13095" w:rsidRDefault="00F63E13" w:rsidP="00F1309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F63E13" w:rsidRPr="00F13095" w:rsidRDefault="00F63E13" w:rsidP="00F1309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F63E13" w:rsidRPr="00F13095" w:rsidRDefault="00F63E13" w:rsidP="00F1309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F63E13" w:rsidRPr="00F13095" w:rsidRDefault="00F63E13" w:rsidP="00F63E13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9A6EDA" w:rsidRPr="00F13095" w:rsidRDefault="009A6EDA" w:rsidP="009A6EDA">
      <w:pPr>
        <w:pStyle w:val="Akapitzlist"/>
        <w:spacing w:after="120" w:line="240" w:lineRule="auto"/>
        <w:ind w:left="862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63E13" w:rsidRPr="00F13095" w:rsidRDefault="00F63E13" w:rsidP="00F63E1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F63E13" w:rsidRPr="00F13095" w:rsidRDefault="00F63E13" w:rsidP="00F63E13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ind w:right="-108" w:hanging="108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F63E13" w:rsidRPr="00F13095" w:rsidRDefault="00F63E13" w:rsidP="00726374">
            <w:pPr>
              <w:spacing w:line="276" w:lineRule="auto"/>
              <w:ind w:left="284" w:hanging="250"/>
              <w:contextualSpacing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ind w:left="284" w:hanging="250"/>
              <w:contextualSpacing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F63E13" w:rsidRPr="00F13095" w:rsidDel="001C576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jc w:val="both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1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F63E13" w:rsidRPr="00F13095" w:rsidRDefault="00F63E13" w:rsidP="00F13095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F63E13" w:rsidRPr="00F13095" w:rsidTr="00726374">
        <w:trPr>
          <w:trHeight w:val="340"/>
        </w:trPr>
        <w:tc>
          <w:tcPr>
            <w:tcW w:w="851" w:type="dxa"/>
            <w:vAlign w:val="center"/>
          </w:tcPr>
          <w:p w:rsidR="00F63E13" w:rsidRPr="00F13095" w:rsidRDefault="00F63E13" w:rsidP="00F63E1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63E13" w:rsidRPr="00F13095" w:rsidRDefault="00F63E13" w:rsidP="00F13095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F63E13" w:rsidRPr="00F13095" w:rsidRDefault="00F63E13" w:rsidP="00726374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F1309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F63E13" w:rsidRPr="00F63E13" w:rsidRDefault="00F63E13" w:rsidP="00F63E13">
      <w:pPr>
        <w:pStyle w:val="Akapitzlist"/>
        <w:suppressAutoHyphens/>
        <w:spacing w:before="120" w:after="0"/>
        <w:ind w:left="360"/>
        <w:jc w:val="both"/>
        <w:rPr>
          <w:rFonts w:cstheme="minorHAnsi"/>
          <w:color w:val="000000" w:themeColor="text1"/>
          <w:sz w:val="18"/>
          <w:szCs w:val="18"/>
          <w:u w:val="single"/>
        </w:rPr>
      </w:pPr>
      <w:bookmarkStart w:id="23" w:name="_Toc490807360"/>
    </w:p>
    <w:p w:rsidR="00F63E13" w:rsidRPr="00F13095" w:rsidRDefault="00F63E13" w:rsidP="00F13095">
      <w:pPr>
        <w:pStyle w:val="Akapitzlist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</w:t>
      </w:r>
      <w:bookmarkEnd w:id="23"/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RZEPISY I NORMY</w:t>
      </w:r>
    </w:p>
    <w:p w:rsidR="00F63E13" w:rsidRPr="00F13095" w:rsidRDefault="00F63E13" w:rsidP="00F13095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F63E13" w:rsidRPr="00F13095" w:rsidRDefault="00F63E13" w:rsidP="00F13095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F63E13" w:rsidRPr="00F13095" w:rsidRDefault="00F63E13" w:rsidP="00F13095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Obok wymagań technicznych, należy przestrzegać regulacji prawnych, przepisów i norm, które wynikają </w:t>
      </w: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  <w:t>z ostatnich wydań dzienników ustaw i dzienników urzędowych.</w:t>
      </w:r>
    </w:p>
    <w:p w:rsidR="00F63E13" w:rsidRPr="00F13095" w:rsidRDefault="00F63E13" w:rsidP="00F13095">
      <w:pPr>
        <w:pStyle w:val="Akapitzlist"/>
        <w:spacing w:after="120" w:line="240" w:lineRule="auto"/>
        <w:ind w:left="1283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F63E13" w:rsidRPr="00F13095" w:rsidRDefault="00F63E13" w:rsidP="00F13095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F63E13" w:rsidRPr="00F13095" w:rsidRDefault="00F63E13" w:rsidP="00F13095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F13095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czynnych obiektach przemysłowych), potwierdzające posiadanie przez oferenta co najmniej 5-letniego doświadczenia, poświadczone co najmniej 2 listami referencyjnymi, (które zawierają kwoty z umów) dla realizowanych usług o wartości łącznej nie niższej niż 500 000 zł netto</w:t>
      </w: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63E13" w:rsidRPr="00F13095" w:rsidRDefault="00F63E13" w:rsidP="00F13095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F63E13" w:rsidRPr="00F13095" w:rsidRDefault="00F63E13" w:rsidP="00F13095">
      <w:pPr>
        <w:pStyle w:val="Akapitzlist"/>
        <w:spacing w:after="120" w:line="240" w:lineRule="auto"/>
        <w:ind w:left="284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</w:p>
    <w:p w:rsidR="00F63E13" w:rsidRPr="00F13095" w:rsidRDefault="00F63E13" w:rsidP="00F1309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  <w:tab w:val="num" w:pos="786"/>
        </w:tabs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 w terminie ustalonym przez Strony.</w:t>
      </w:r>
    </w:p>
    <w:p w:rsidR="00F63E13" w:rsidRPr="00F13095" w:rsidRDefault="00F63E13" w:rsidP="00F1309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  <w:tab w:val="num" w:pos="786"/>
        </w:tabs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 dokonaniem wizji lokalnej, koniecznym jest złożenie dokumentu Z-1A i odbycie szkolenia BHP </w:t>
      </w: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br/>
        <w:t>w siedzibie Zamawiającego.</w:t>
      </w:r>
    </w:p>
    <w:p w:rsidR="00F63E13" w:rsidRPr="00F13095" w:rsidRDefault="00F63E13" w:rsidP="00F1309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  <w:tab w:val="num" w:pos="786"/>
        </w:tabs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</w:t>
      </w: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br/>
      </w: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 xml:space="preserve">i złożenie potwierdzenia dokonania wizji lokalnej. </w:t>
      </w:r>
    </w:p>
    <w:p w:rsidR="008A6295" w:rsidRPr="00F13095" w:rsidRDefault="008A6295" w:rsidP="00F13095">
      <w:pPr>
        <w:pStyle w:val="Akapitzlist"/>
        <w:widowControl w:val="0"/>
        <w:tabs>
          <w:tab w:val="num" w:pos="567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63E13" w:rsidRPr="00F13095" w:rsidRDefault="00F63E13" w:rsidP="00F13095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F63E13" w:rsidRPr="00F13095" w:rsidRDefault="00F63E13" w:rsidP="00F13095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F63E13" w:rsidRPr="00F13095" w:rsidRDefault="00F63E13" w:rsidP="00F13095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F63E13" w:rsidRPr="00F13095" w:rsidRDefault="00F63E13" w:rsidP="00F13095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9F3E59" w:rsidRPr="00F13095" w:rsidRDefault="009F3E59" w:rsidP="00F13095">
      <w:pPr>
        <w:pStyle w:val="Akapitzlist"/>
        <w:numPr>
          <w:ilvl w:val="1"/>
          <w:numId w:val="36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/>
          <w:color w:val="000000" w:themeColor="text1"/>
          <w:sz w:val="20"/>
          <w:szCs w:val="20"/>
        </w:rPr>
        <w:t xml:space="preserve">wypełniony </w:t>
      </w:r>
      <w:r w:rsidRPr="00F13095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dokument Z - 7</w:t>
      </w:r>
    </w:p>
    <w:p w:rsidR="00F63E13" w:rsidRPr="00F13095" w:rsidRDefault="00F63E13" w:rsidP="00F13095">
      <w:pPr>
        <w:pStyle w:val="Akapitzlist"/>
        <w:spacing w:after="120" w:line="240" w:lineRule="auto"/>
        <w:ind w:left="122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63E13" w:rsidRPr="00F13095" w:rsidRDefault="00F63E13" w:rsidP="00F13095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13095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 ZAŁĄCZNIKI DO SIWZ:</w:t>
      </w:r>
    </w:p>
    <w:p w:rsidR="00F63E13" w:rsidRPr="00F13095" w:rsidRDefault="00F63E13" w:rsidP="00F13095">
      <w:pPr>
        <w:pStyle w:val="Akapitzlist"/>
        <w:spacing w:after="120" w:line="240" w:lineRule="auto"/>
        <w:ind w:left="284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</w:p>
    <w:p w:rsidR="009F3E59" w:rsidRPr="00F13095" w:rsidRDefault="009F3E59" w:rsidP="00F13095">
      <w:pPr>
        <w:pStyle w:val="Akapitzlist"/>
        <w:numPr>
          <w:ilvl w:val="1"/>
          <w:numId w:val="21"/>
        </w:numPr>
        <w:spacing w:after="120" w:line="240" w:lineRule="auto"/>
        <w:ind w:left="709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F63E13" w:rsidRPr="00F13095" w:rsidRDefault="00F63E13" w:rsidP="00F1309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do SIWZ - Mapa terenu Elektrowni</w:t>
      </w:r>
    </w:p>
    <w:p w:rsidR="009F3E59" w:rsidRPr="00F13095" w:rsidRDefault="009F3E59" w:rsidP="00F13095">
      <w:pPr>
        <w:widowControl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Franklin Gothic Book" w:hAnsi="Franklin Gothic Book" w:cstheme="minorHAnsi"/>
          <w:color w:val="000000" w:themeColor="text1"/>
          <w:szCs w:val="20"/>
        </w:rPr>
      </w:pPr>
    </w:p>
    <w:p w:rsidR="00F63E13" w:rsidRPr="00F13095" w:rsidRDefault="00F63E13" w:rsidP="00F1309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F63E13" w:rsidRPr="00F13095" w:rsidRDefault="00F63E13" w:rsidP="00F1309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t>Z-1-A; Z-1; Z-2</w:t>
      </w:r>
    </w:p>
    <w:bookmarkStart w:id="24" w:name="_MON_1587288358"/>
    <w:bookmarkEnd w:id="24"/>
    <w:p w:rsidR="00F63E13" w:rsidRPr="00F13095" w:rsidRDefault="00F63E13" w:rsidP="00F13095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440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Word.Document.12" ShapeID="_x0000_i1025" DrawAspect="Icon" ObjectID="_1593603543" r:id="rId14">
            <o:FieldCodes>\s</o:FieldCodes>
          </o:OLEObject>
        </w:object>
      </w:r>
      <w:bookmarkStart w:id="25" w:name="_MON_1588048487"/>
      <w:bookmarkEnd w:id="25"/>
      <w:r w:rsidRPr="00F13095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6" type="#_x0000_t75" style="width:77.25pt;height:49.5pt" o:ole="">
            <v:imagedata r:id="rId15" o:title=""/>
          </v:shape>
          <o:OLEObject Type="Embed" ProgID="Word.Document.12" ShapeID="_x0000_i1026" DrawAspect="Icon" ObjectID="_1593603544" r:id="rId16">
            <o:FieldCodes>\s</o:FieldCodes>
          </o:OLEObject>
        </w:object>
      </w:r>
      <w:r w:rsidRPr="00F13095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7.25pt;height:49.5pt" o:ole="">
            <v:imagedata r:id="rId17" o:title=""/>
          </v:shape>
          <o:OLEObject Type="Embed" ProgID="Word.Document.12" ShapeID="_x0000_i1027" DrawAspect="Icon" ObjectID="_1593603545" r:id="rId18">
            <o:FieldCodes>\s</o:FieldCodes>
          </o:OLEObject>
        </w:object>
      </w:r>
    </w:p>
    <w:p w:rsidR="00F63E13" w:rsidRPr="00F13095" w:rsidRDefault="00F63E13" w:rsidP="00F13095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b/>
          <w:sz w:val="20"/>
          <w:szCs w:val="20"/>
          <w:u w:val="single"/>
        </w:rPr>
      </w:pPr>
      <w:r w:rsidRPr="00F13095">
        <w:rPr>
          <w:rFonts w:ascii="Franklin Gothic Book" w:hAnsi="Franklin Gothic Book" w:cs="Arial"/>
          <w:b/>
          <w:bCs/>
          <w:sz w:val="20"/>
          <w:szCs w:val="20"/>
          <w:u w:val="single"/>
        </w:rPr>
        <w:t xml:space="preserve">DOKUMENTY WŁAŚCIWE DLA </w:t>
      </w:r>
      <w:r w:rsidRPr="00F13095">
        <w:rPr>
          <w:rFonts w:ascii="Franklin Gothic Book" w:hAnsi="Franklin Gothic Book" w:cstheme="minorHAnsi"/>
          <w:b/>
          <w:sz w:val="20"/>
          <w:szCs w:val="20"/>
          <w:u w:val="single"/>
        </w:rPr>
        <w:t>ENEA POŁANIEC S.A</w:t>
      </w:r>
      <w:r w:rsidR="00CC76A2" w:rsidRPr="00F13095">
        <w:rPr>
          <w:rFonts w:ascii="Franklin Gothic Book" w:hAnsi="Franklin Gothic Book" w:cs="Arial"/>
          <w:sz w:val="20"/>
          <w:szCs w:val="20"/>
        </w:rPr>
        <w:t xml:space="preserve"> dostępne na stronie internetowej Enea Połaniec S.A. pod </w:t>
      </w:r>
      <w:hyperlink r:id="rId19" w:history="1">
        <w:r w:rsidR="00CC76A2" w:rsidRPr="00F13095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</w:p>
    <w:p w:rsidR="00F63E13" w:rsidRPr="00F13095" w:rsidRDefault="00F63E13" w:rsidP="00F13095">
      <w:pPr>
        <w:pStyle w:val="Akapitzlist"/>
        <w:spacing w:after="120" w:line="240" w:lineRule="auto"/>
        <w:ind w:left="284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F63E13" w:rsidRPr="00F13095" w:rsidRDefault="00F63E13" w:rsidP="00F13095">
      <w:pPr>
        <w:pStyle w:val="Akapitzlist"/>
        <w:numPr>
          <w:ilvl w:val="1"/>
          <w:numId w:val="39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13095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F63E13" w:rsidRPr="00F13095" w:rsidRDefault="00F63E13" w:rsidP="00F13095">
      <w:pPr>
        <w:pStyle w:val="NormalnyWeb"/>
        <w:shd w:val="clear" w:color="auto" w:fill="FFFFFF"/>
        <w:spacing w:before="0" w:beforeAutospacing="0" w:after="120" w:afterAutospacing="0"/>
        <w:rPr>
          <w:rFonts w:ascii="Franklin Gothic Book" w:hAnsi="Franklin Gothic Book"/>
          <w:color w:val="00B0F0"/>
          <w:u w:val="single"/>
        </w:rPr>
      </w:pPr>
      <w:r w:rsidRPr="00F13095">
        <w:rPr>
          <w:rFonts w:ascii="Franklin Gothic Book" w:hAnsi="Franklin Gothic Book"/>
          <w:color w:val="00B0F0"/>
        </w:rPr>
        <w:t>.</w:t>
      </w:r>
    </w:p>
    <w:p w:rsidR="00F63E13" w:rsidRPr="00F13095" w:rsidRDefault="00F63E13" w:rsidP="00F13095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  <w:lang w:val="cs-CZ"/>
        </w:rPr>
      </w:pPr>
    </w:p>
    <w:p w:rsidR="00F63E13" w:rsidRPr="00F13095" w:rsidRDefault="00F63E13" w:rsidP="00F13095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63E13" w:rsidRDefault="00F63E13" w:rsidP="00E93BC6">
      <w:pPr>
        <w:jc w:val="center"/>
        <w:outlineLvl w:val="0"/>
        <w:rPr>
          <w:rFonts w:ascii="Calibri" w:hAnsi="Calibr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DB68AC" w:rsidRDefault="00DB68AC" w:rsidP="00457422">
      <w:pPr>
        <w:spacing w:after="160" w:line="259" w:lineRule="auto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F13095" w:rsidRDefault="00F13095" w:rsidP="00457422">
      <w:pPr>
        <w:spacing w:after="160" w:line="259" w:lineRule="auto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F13095" w:rsidRDefault="00F13095" w:rsidP="00457422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DB68AC" w:rsidRDefault="00DB68AC" w:rsidP="00F81EB5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F81EB5" w:rsidRDefault="00F81EB5" w:rsidP="00F81EB5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lastRenderedPageBreak/>
        <w:t>Załącznik do ogłoszenia</w:t>
      </w:r>
    </w:p>
    <w:p w:rsidR="00F81EB5" w:rsidRDefault="00F81EB5" w:rsidP="00F81EB5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Wzór</w:t>
      </w:r>
    </w:p>
    <w:p w:rsidR="00F81EB5" w:rsidRPr="00D502D1" w:rsidRDefault="00F81EB5" w:rsidP="00F81EB5">
      <w:pPr>
        <w:spacing w:line="360" w:lineRule="auto"/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F81EB5" w:rsidRPr="00D502D1" w:rsidRDefault="00F81EB5" w:rsidP="00F81EB5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F81EB5" w:rsidRPr="00D502D1" w:rsidRDefault="00F81EB5" w:rsidP="00F81EB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F81EB5" w:rsidRPr="00D502D1" w:rsidRDefault="00F81EB5" w:rsidP="00F81EB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F81EB5" w:rsidRPr="00D502D1" w:rsidRDefault="00F81EB5" w:rsidP="00F81EB5">
      <w:pPr>
        <w:spacing w:line="360" w:lineRule="auto"/>
        <w:rPr>
          <w:rFonts w:ascii="Calibri" w:hAnsi="Calibri" w:cs="Arial"/>
          <w:szCs w:val="20"/>
          <w:lang w:bidi="lo-LA"/>
        </w:rPr>
      </w:pPr>
    </w:p>
    <w:p w:rsidR="00F81EB5" w:rsidRPr="00D502D1" w:rsidRDefault="00F81EB5" w:rsidP="00F81EB5">
      <w:pPr>
        <w:pStyle w:val="Akapitzlist"/>
        <w:spacing w:before="80" w:after="80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F81EB5" w:rsidRPr="00743230" w:rsidRDefault="00F81EB5" w:rsidP="00F81EB5">
      <w:pPr>
        <w:spacing w:before="80" w:after="80" w:line="276" w:lineRule="auto"/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F81EB5" w:rsidRPr="00D502D1" w:rsidRDefault="00F81EB5" w:rsidP="00F81EB5">
      <w:pPr>
        <w:spacing w:before="80" w:after="80" w:line="276" w:lineRule="auto"/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F81EB5" w:rsidRPr="00F13095" w:rsidTr="008D312D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1EB5" w:rsidRPr="00F13095" w:rsidTr="008D312D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F13095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Default"/>
              <w:spacing w:before="0"/>
              <w:ind w:left="0" w:firstLine="0"/>
              <w:rPr>
                <w:rFonts w:ascii="Franklin Gothic Book" w:hAnsi="Franklin Gothic Book"/>
                <w:color w:val="auto"/>
                <w:sz w:val="18"/>
                <w:szCs w:val="18"/>
                <w:lang w:val="pl-PL"/>
              </w:rPr>
            </w:pPr>
            <w:r w:rsidRPr="00F13095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F13095">
              <w:rPr>
                <w:rFonts w:ascii="Franklin Gothic Book" w:hAnsi="Franklin Gothic Book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F13095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F13095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F13095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F13095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1EB5" w:rsidRPr="00F13095" w:rsidTr="008D312D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F81EB5" w:rsidRPr="00F13095" w:rsidTr="008D312D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1EB5" w:rsidRPr="00F13095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4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F81EB5" w:rsidRPr="00F13095" w:rsidRDefault="00F81EB5" w:rsidP="00F81EB5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F13095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F13095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F13095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1EB5" w:rsidRPr="00F13095" w:rsidTr="008D312D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75D36">
            <w:pPr>
              <w:pStyle w:val="Tekstpodstawowy2"/>
              <w:numPr>
                <w:ilvl w:val="0"/>
                <w:numId w:val="35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F13095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F13095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F81EB5" w:rsidRPr="00F13095" w:rsidRDefault="00F81EB5" w:rsidP="00F81EB5">
      <w:pPr>
        <w:rPr>
          <w:rFonts w:ascii="Franklin Gothic Book" w:hAnsi="Franklin Gothic Book" w:cs="Arial"/>
          <w:sz w:val="18"/>
          <w:szCs w:val="18"/>
        </w:rPr>
      </w:pPr>
    </w:p>
    <w:p w:rsidR="00F81EB5" w:rsidRPr="00F13095" w:rsidRDefault="00F81EB5" w:rsidP="00F81EB5">
      <w:pPr>
        <w:rPr>
          <w:rFonts w:ascii="Franklin Gothic Book" w:hAnsi="Franklin Gothic Book" w:cs="Arial"/>
          <w:i/>
          <w:sz w:val="18"/>
          <w:szCs w:val="18"/>
        </w:rPr>
      </w:pPr>
      <w:r w:rsidRPr="00F13095">
        <w:rPr>
          <w:rFonts w:ascii="Franklin Gothic Book" w:hAnsi="Franklin Gothic Book" w:cs="Arial"/>
          <w:sz w:val="18"/>
          <w:szCs w:val="18"/>
        </w:rPr>
        <w:t>*</w:t>
      </w:r>
      <w:r w:rsidRPr="00F13095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F13095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F13095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F81EB5" w:rsidRPr="00F13095" w:rsidRDefault="00F81EB5" w:rsidP="00F81EB5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F81EB5" w:rsidRPr="00F13095" w:rsidTr="008D312D">
        <w:trPr>
          <w:trHeight w:val="501"/>
        </w:trPr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F81EB5" w:rsidRPr="00F13095" w:rsidTr="008D312D"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F13095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F13095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rPr>
          <w:trHeight w:val="533"/>
        </w:trPr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rPr>
          <w:trHeight w:val="295"/>
        </w:trPr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F81EB5" w:rsidRPr="00F13095" w:rsidTr="008D312D">
        <w:trPr>
          <w:trHeight w:val="245"/>
        </w:trPr>
        <w:tc>
          <w:tcPr>
            <w:tcW w:w="335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F13095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F81EB5" w:rsidRPr="00F13095" w:rsidRDefault="00F81EB5" w:rsidP="008D312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F81EB5" w:rsidRPr="00892E9F" w:rsidRDefault="00F81EB5" w:rsidP="00F81EB5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F81EB5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F81EB5" w:rsidRPr="009A5BB1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F81EB5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F81EB5" w:rsidRPr="000C79A2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F81EB5" w:rsidRPr="00C70E2A" w:rsidRDefault="00F81EB5" w:rsidP="00F81EB5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F81EB5" w:rsidRDefault="00F81EB5" w:rsidP="00F81EB5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F81EB5" w:rsidRDefault="00F81EB5" w:rsidP="00F81EB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0F5385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lastRenderedPageBreak/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0F5385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Pr="00B919AE" w:rsidRDefault="00314FF8" w:rsidP="00314FF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Pr="003A3206" w:rsidRDefault="00314FF8" w:rsidP="00314FF8">
      <w:pPr>
        <w:pStyle w:val="Tekstprzypisudolnego"/>
        <w:rPr>
          <w:sz w:val="16"/>
          <w:szCs w:val="16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314FF8" w:rsidRPr="00B85959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Pr="000F5385" w:rsidRDefault="00314FF8" w:rsidP="00314FF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314FF8" w:rsidRPr="0096229D" w:rsidRDefault="00314FF8" w:rsidP="00314FF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4FF8" w:rsidRPr="00EF6FBC" w:rsidRDefault="00314FF8" w:rsidP="00314FF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314FF8" w:rsidRPr="00EF6FBC" w:rsidRDefault="00314FF8" w:rsidP="00314FF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314FF8" w:rsidRPr="00EF6FBC" w:rsidRDefault="00314FF8" w:rsidP="00875D36">
      <w:pPr>
        <w:pStyle w:val="Akapitzlist"/>
        <w:numPr>
          <w:ilvl w:val="0"/>
          <w:numId w:val="29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0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Podanie przez Pana/Panią danych osobowych jest dobrowolne, ale niezbędne do udziału w postępowaniu </w:t>
      </w:r>
      <w:r w:rsidR="008240B6">
        <w:rPr>
          <w:rFonts w:ascii="Arial" w:hAnsi="Arial" w:cs="Arial"/>
          <w:sz w:val="20"/>
          <w:szCs w:val="20"/>
        </w:rPr>
        <w:br/>
      </w:r>
      <w:r w:rsidRPr="00EF6FBC">
        <w:rPr>
          <w:rFonts w:ascii="Arial" w:hAnsi="Arial" w:cs="Arial"/>
          <w:sz w:val="20"/>
          <w:szCs w:val="20"/>
        </w:rPr>
        <w:t>i późniejszej ewentualnej realizacji usługi bądź umowy.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314FF8" w:rsidRPr="00EF6FBC" w:rsidRDefault="00314FF8" w:rsidP="00875D36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314FF8" w:rsidRPr="00EF6FBC" w:rsidRDefault="00314FF8" w:rsidP="00314FF8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4FF8" w:rsidRPr="0096229D" w:rsidRDefault="00314FF8" w:rsidP="00875D36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875D36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14FF8" w:rsidRPr="00563F9C" w:rsidRDefault="00314FF8" w:rsidP="00E16425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563F9C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14FF8" w:rsidRPr="00563F9C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563F9C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314FF8" w:rsidRPr="00661D13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4C2C20" w:rsidRDefault="004C2C20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D61ED" w:rsidRDefault="007D61ED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F62E4" w:rsidRPr="007D61ED" w:rsidRDefault="007F62E4" w:rsidP="007D61ED">
      <w:pPr>
        <w:spacing w:before="120"/>
        <w:jc w:val="right"/>
        <w:rPr>
          <w:rFonts w:ascii="Franklin Gothic Book" w:hAnsi="Franklin Gothic Book" w:cs="Arial"/>
          <w:b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lastRenderedPageBreak/>
        <w:t>Załącznik   nr   3   do   ogłoszenia</w:t>
      </w:r>
    </w:p>
    <w:p w:rsidR="007F62E4" w:rsidRPr="007D61ED" w:rsidRDefault="007F62E4" w:rsidP="007D61ED">
      <w:pPr>
        <w:spacing w:before="120"/>
        <w:jc w:val="center"/>
        <w:rPr>
          <w:rFonts w:ascii="Franklin Gothic Book" w:hAnsi="Franklin Gothic Book" w:cs="Arial"/>
          <w:b/>
          <w:szCs w:val="20"/>
        </w:rPr>
      </w:pPr>
    </w:p>
    <w:p w:rsidR="007F62E4" w:rsidRPr="007D61ED" w:rsidRDefault="00AB62FC" w:rsidP="007D61ED">
      <w:pPr>
        <w:spacing w:before="120"/>
        <w:jc w:val="center"/>
        <w:rPr>
          <w:rFonts w:ascii="Franklin Gothic Book" w:hAnsi="Franklin Gothic Book" w:cs="Arial"/>
          <w:b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>WZÓR</w:t>
      </w:r>
      <w:r w:rsidR="007F62E4" w:rsidRPr="007D61ED">
        <w:rPr>
          <w:rFonts w:ascii="Franklin Gothic Book" w:hAnsi="Franklin Gothic Book" w:cs="Arial"/>
          <w:b/>
          <w:szCs w:val="20"/>
        </w:rPr>
        <w:t xml:space="preserve">  umowy</w:t>
      </w:r>
    </w:p>
    <w:p w:rsidR="007F62E4" w:rsidRPr="007D61ED" w:rsidRDefault="00661D13" w:rsidP="007D61ED">
      <w:pPr>
        <w:spacing w:before="120"/>
        <w:jc w:val="center"/>
        <w:rPr>
          <w:rFonts w:ascii="Franklin Gothic Book" w:hAnsi="Franklin Gothic Book" w:cs="Arial"/>
          <w:b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>Umowa nr N</w:t>
      </w:r>
      <w:r w:rsidR="007F62E4" w:rsidRPr="007D61ED">
        <w:rPr>
          <w:rFonts w:ascii="Franklin Gothic Book" w:hAnsi="Franklin Gothic Book" w:cs="Arial"/>
          <w:b/>
          <w:szCs w:val="20"/>
        </w:rPr>
        <w:t>Z/O/…………./…………………………./2018/……………………………/311</w:t>
      </w:r>
      <w:r w:rsidR="00585942" w:rsidRPr="007D61ED">
        <w:rPr>
          <w:rFonts w:ascii="Franklin Gothic Book" w:hAnsi="Franklin Gothic Book" w:cs="Arial"/>
          <w:b/>
          <w:szCs w:val="20"/>
        </w:rPr>
        <w:t>3</w:t>
      </w:r>
    </w:p>
    <w:p w:rsidR="007F62E4" w:rsidRPr="007D61ED" w:rsidRDefault="007F62E4" w:rsidP="007D61ED">
      <w:pPr>
        <w:spacing w:before="120"/>
        <w:jc w:val="center"/>
        <w:rPr>
          <w:rFonts w:ascii="Franklin Gothic Book" w:hAnsi="Franklin Gothic Book" w:cs="Arial"/>
          <w:b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>(zwana dalej "Umową")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b/>
          <w:szCs w:val="20"/>
        </w:rPr>
      </w:pP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>Marek Ryński</w:t>
      </w:r>
      <w:r w:rsidRPr="007D61ED">
        <w:rPr>
          <w:rFonts w:ascii="Franklin Gothic Book" w:hAnsi="Franklin Gothic Book" w:cs="Arial"/>
          <w:szCs w:val="20"/>
        </w:rPr>
        <w:t xml:space="preserve">         </w:t>
      </w:r>
      <w:r w:rsidRPr="007D61ED">
        <w:rPr>
          <w:rFonts w:ascii="Franklin Gothic Book" w:hAnsi="Franklin Gothic Book" w:cs="Arial"/>
          <w:szCs w:val="20"/>
        </w:rPr>
        <w:tab/>
        <w:t>-</w:t>
      </w:r>
      <w:r w:rsidRPr="007D61ED">
        <w:rPr>
          <w:rFonts w:ascii="Franklin Gothic Book" w:hAnsi="Franklin Gothic Book" w:cs="Arial"/>
          <w:szCs w:val="20"/>
        </w:rPr>
        <w:tab/>
        <w:t>Wiceprezes Zarządu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>Mirosław Jabłoński</w:t>
      </w:r>
      <w:r w:rsidRPr="007D61ED">
        <w:rPr>
          <w:rFonts w:ascii="Franklin Gothic Book" w:hAnsi="Franklin Gothic Book" w:cs="Arial"/>
          <w:szCs w:val="20"/>
        </w:rPr>
        <w:tab/>
        <w:t>-</w:t>
      </w:r>
      <w:r w:rsidRPr="007D61ED">
        <w:rPr>
          <w:rFonts w:ascii="Franklin Gothic Book" w:hAnsi="Franklin Gothic Book" w:cs="Arial"/>
          <w:szCs w:val="20"/>
        </w:rPr>
        <w:tab/>
        <w:t>Prokurent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Na wstępie Strony stwierdziły, co następuje:</w:t>
      </w:r>
    </w:p>
    <w:p w:rsidR="007F62E4" w:rsidRPr="007D61ED" w:rsidRDefault="007F62E4" w:rsidP="007D61ED">
      <w:pPr>
        <w:pStyle w:val="Akapitzlist"/>
        <w:numPr>
          <w:ilvl w:val="0"/>
          <w:numId w:val="25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7D61ED" w:rsidRDefault="007F62E4" w:rsidP="007D61ED">
      <w:pPr>
        <w:pStyle w:val="Akapitzlist"/>
        <w:numPr>
          <w:ilvl w:val="0"/>
          <w:numId w:val="25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7D61ED" w:rsidRDefault="007F62E4" w:rsidP="007D61ED">
      <w:pPr>
        <w:pStyle w:val="Akapitzlist"/>
        <w:numPr>
          <w:ilvl w:val="0"/>
          <w:numId w:val="25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097DE7" w:rsidRPr="007D61ED" w:rsidRDefault="00097DE7" w:rsidP="007D61ED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 w:hanging="426"/>
        <w:rPr>
          <w:rFonts w:ascii="Franklin Gothic Book" w:hAnsi="Franklin Gothic Book" w:cs="Arial"/>
          <w:sz w:val="20"/>
        </w:rPr>
      </w:pPr>
      <w:r w:rsidRPr="007D61ED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7D61ED">
        <w:rPr>
          <w:rFonts w:ascii="Franklin Gothic Book" w:hAnsi="Franklin Gothic Book" w:cs="Arial"/>
          <w:b/>
          <w:sz w:val="20"/>
        </w:rPr>
        <w:t>OWZU</w:t>
      </w:r>
      <w:r w:rsidRPr="007D61ED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b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B120BF" w:rsidRPr="007D61ED" w:rsidRDefault="00B120BF" w:rsidP="007D61ED">
      <w:pPr>
        <w:spacing w:before="120"/>
        <w:rPr>
          <w:rFonts w:ascii="Franklin Gothic Book" w:hAnsi="Franklin Gothic Book" w:cs="Arial"/>
          <w:b/>
          <w:szCs w:val="20"/>
        </w:rPr>
      </w:pPr>
    </w:p>
    <w:p w:rsidR="007F62E4" w:rsidRPr="007D61ED" w:rsidRDefault="007F62E4" w:rsidP="007D61ED">
      <w:pPr>
        <w:pStyle w:val="Akapitzlist"/>
        <w:numPr>
          <w:ilvl w:val="0"/>
          <w:numId w:val="24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>PRZEDMIOT UMOWY</w:t>
      </w:r>
    </w:p>
    <w:p w:rsidR="003C4C51" w:rsidRPr="007D61ED" w:rsidRDefault="007F62E4" w:rsidP="007D61ED">
      <w:pPr>
        <w:pStyle w:val="Akapitzlist"/>
        <w:numPr>
          <w:ilvl w:val="1"/>
          <w:numId w:val="24"/>
        </w:numPr>
        <w:spacing w:before="120" w:after="0" w:line="240" w:lineRule="auto"/>
        <w:ind w:left="426" w:hanging="426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7D61ED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BC4A67" w:rsidRPr="007D61ED">
        <w:rPr>
          <w:rFonts w:ascii="Franklin Gothic Book" w:hAnsi="Franklin Gothic Book" w:cs="Arial"/>
          <w:sz w:val="20"/>
          <w:szCs w:val="20"/>
        </w:rPr>
        <w:t xml:space="preserve"> </w:t>
      </w:r>
      <w:r w:rsidR="00BC4A67" w:rsidRPr="007D61ED">
        <w:rPr>
          <w:rFonts w:ascii="Franklin Gothic Book" w:hAnsi="Franklin Gothic Book"/>
          <w:color w:val="000000" w:themeColor="text1"/>
          <w:sz w:val="20"/>
          <w:szCs w:val="20"/>
        </w:rPr>
        <w:t>wykonanie</w:t>
      </w:r>
      <w:r w:rsidR="00097DE7"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097DE7" w:rsidRPr="007D61ED">
        <w:rPr>
          <w:rFonts w:ascii="Franklin Gothic Book" w:hAnsi="Franklin Gothic Book"/>
          <w:sz w:val="20"/>
          <w:szCs w:val="20"/>
        </w:rPr>
        <w:t xml:space="preserve">modernizacji </w:t>
      </w:r>
      <w:r w:rsidR="00B120BF" w:rsidRPr="007D61ED">
        <w:rPr>
          <w:rFonts w:ascii="Franklin Gothic Book" w:hAnsi="Franklin Gothic Book" w:cs="Arial"/>
          <w:sz w:val="20"/>
          <w:szCs w:val="20"/>
        </w:rPr>
        <w:t>systemu sygnalizacji</w:t>
      </w:r>
      <w:r w:rsidR="001C17D0" w:rsidRPr="007D61ED">
        <w:rPr>
          <w:rFonts w:ascii="Franklin Gothic Book" w:hAnsi="Franklin Gothic Book" w:cs="Arial"/>
          <w:sz w:val="20"/>
          <w:szCs w:val="20"/>
        </w:rPr>
        <w:t xml:space="preserve"> pożarowej w kablowych tunelach zbiorczych oraz rozdzielniach 0,4kV </w:t>
      </w:r>
      <w:r w:rsidR="001C17D0"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>w  Enea Połaniec S.A</w:t>
      </w:r>
      <w:r w:rsidR="003C4C51" w:rsidRPr="007D61ED">
        <w:rPr>
          <w:rFonts w:ascii="Franklin Gothic Book" w:hAnsi="Franklin Gothic Book" w:cs="Arial"/>
          <w:sz w:val="20"/>
          <w:szCs w:val="20"/>
        </w:rPr>
        <w:t>.</w:t>
      </w:r>
      <w:r w:rsidR="00E942B7" w:rsidRPr="007D61ED">
        <w:rPr>
          <w:rFonts w:ascii="Franklin Gothic Book" w:hAnsi="Franklin Gothic Book" w:cs="Arial"/>
          <w:sz w:val="20"/>
          <w:szCs w:val="20"/>
        </w:rPr>
        <w:t xml:space="preserve"> (dalej: „Usługi”). </w:t>
      </w:r>
    </w:p>
    <w:p w:rsidR="00683316" w:rsidRPr="007D61ED" w:rsidRDefault="00B120BF" w:rsidP="007D61ED">
      <w:pPr>
        <w:pStyle w:val="Akapitzlist"/>
        <w:numPr>
          <w:ilvl w:val="1"/>
          <w:numId w:val="24"/>
        </w:numPr>
        <w:tabs>
          <w:tab w:val="left" w:pos="426"/>
        </w:tabs>
        <w:suppressAutoHyphens/>
        <w:spacing w:before="120" w:after="0" w:line="240" w:lineRule="auto"/>
        <w:ind w:left="426" w:hanging="426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7D61ED">
        <w:rPr>
          <w:rFonts w:ascii="Franklin Gothic Book" w:hAnsi="Franklin Gothic Book" w:cs="Arial"/>
          <w:bCs/>
          <w:sz w:val="20"/>
          <w:szCs w:val="20"/>
        </w:rPr>
        <w:t>Szczegółowy zakres prac</w:t>
      </w:r>
      <w:r w:rsidR="00E942B7" w:rsidRPr="007D61ED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161DB5" w:rsidRPr="007D61ED">
        <w:rPr>
          <w:rFonts w:ascii="Franklin Gothic Book" w:hAnsi="Franklin Gothic Book" w:cs="Arial"/>
          <w:bCs/>
          <w:sz w:val="20"/>
          <w:szCs w:val="20"/>
        </w:rPr>
        <w:t xml:space="preserve">dla </w:t>
      </w:r>
      <w:r w:rsidR="00E942B7" w:rsidRPr="007D61ED">
        <w:rPr>
          <w:rFonts w:ascii="Franklin Gothic Book" w:hAnsi="Franklin Gothic Book" w:cs="Arial"/>
          <w:bCs/>
          <w:sz w:val="20"/>
          <w:szCs w:val="20"/>
        </w:rPr>
        <w:t>poszczególnych etapów</w:t>
      </w:r>
      <w:r w:rsidR="00683316" w:rsidRPr="007D61ED">
        <w:rPr>
          <w:rFonts w:ascii="Franklin Gothic Book" w:hAnsi="Franklin Gothic Book" w:cs="Arial"/>
          <w:bCs/>
          <w:sz w:val="20"/>
          <w:szCs w:val="20"/>
        </w:rPr>
        <w:t xml:space="preserve"> obejmuje: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Opracowanie projektu wykonawczego modernizacji systemu sygnalizacji pożarowej zainstalowanego w kablowych tunelach zbiorczych nr 51do nr 59 oraz w rozdzielniach 0,4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kV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: PK13,S29, PK13a,S29a, NW15,S58, NW15a,S58a, NW15b,S58b polegającej na:</w:t>
      </w:r>
    </w:p>
    <w:p w:rsidR="001C17D0" w:rsidRPr="007D61ED" w:rsidRDefault="001C17D0" w:rsidP="007D61ED">
      <w:pPr>
        <w:pStyle w:val="Akapitzlist"/>
        <w:numPr>
          <w:ilvl w:val="3"/>
          <w:numId w:val="24"/>
        </w:numPr>
        <w:spacing w:before="120" w:after="0" w:line="240" w:lineRule="auto"/>
        <w:ind w:left="1985" w:hanging="905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wymianie instalacji oraz czujek firmy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na zgodne ze standardami stosowanymi w elektrowni na nowych i modernizowanych obiektach - centrale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FlexES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Control FX10 z </w:t>
      </w:r>
      <w:r w:rsidRPr="007D61ED">
        <w:rPr>
          <w:rFonts w:ascii="Franklin Gothic Book" w:hAnsi="Franklin Gothic Book" w:cs="Arial"/>
          <w:sz w:val="20"/>
          <w:szCs w:val="20"/>
        </w:rPr>
        <w:lastRenderedPageBreak/>
        <w:t xml:space="preserve">procesorem, do 10 pętli (posadowioną w budynku H4), czujki dymu i ciepła IQ8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OTblue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, optyczno-termiczne; czujki ciepła IQ8 TM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termomaksymalne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>,</w:t>
      </w:r>
    </w:p>
    <w:p w:rsidR="001C17D0" w:rsidRPr="007D61ED" w:rsidRDefault="001C17D0" w:rsidP="007D61ED">
      <w:pPr>
        <w:pStyle w:val="Akapitzlist"/>
        <w:numPr>
          <w:ilvl w:val="3"/>
          <w:numId w:val="24"/>
        </w:numPr>
        <w:spacing w:before="120" w:after="0" w:line="240" w:lineRule="auto"/>
        <w:ind w:left="1985" w:hanging="905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zaprojektowaniu systemu sygnalizacji świetlno-akustycznej w tunelach i rozdzielniach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Uzyskanie akceptacji projektu przez przedstawicieli zamawiającego a następnie uzyskanie wymaganych potwierdzeń przez rzeczoznawcę ds. zabezpieczeń przeciwpożarowych.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Dostawę i montaż wszystkich niezbędnych do wymiany i modernizacji systemu – urządzeń, elementów składowych i materiałów ( w tym również kabli i tras kablowych).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Wykonanie wszystkich podłączeń mechanicznych i elektrycznych.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Wypięcie obwodów dozorowych tuneli zbiorczych sieci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>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color w:val="000000"/>
          <w:sz w:val="20"/>
          <w:szCs w:val="20"/>
        </w:rPr>
        <w:t xml:space="preserve">Przeprogramowanie centrali nadrzędnej  </w:t>
      </w:r>
      <w:proofErr w:type="spellStart"/>
      <w:r w:rsidRPr="007D61ED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7D61ED">
        <w:rPr>
          <w:rFonts w:ascii="Franklin Gothic Book" w:hAnsi="Franklin Gothic Book" w:cs="Arial"/>
          <w:color w:val="000000"/>
          <w:sz w:val="20"/>
          <w:szCs w:val="20"/>
        </w:rPr>
        <w:t xml:space="preserve"> </w:t>
      </w:r>
      <w:proofErr w:type="spellStart"/>
      <w:r w:rsidRPr="007D61ED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7D61ED">
        <w:rPr>
          <w:rFonts w:ascii="Franklin Gothic Book" w:hAnsi="Franklin Gothic Book" w:cs="Arial"/>
          <w:color w:val="000000"/>
          <w:sz w:val="20"/>
          <w:szCs w:val="20"/>
        </w:rPr>
        <w:t xml:space="preserve"> oraz centrali </w:t>
      </w:r>
      <w:proofErr w:type="spellStart"/>
      <w:r w:rsidRPr="007D61ED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7D61ED">
        <w:rPr>
          <w:rFonts w:ascii="Franklin Gothic Book" w:hAnsi="Franklin Gothic Book" w:cs="Arial"/>
          <w:color w:val="000000"/>
          <w:sz w:val="20"/>
          <w:szCs w:val="20"/>
        </w:rPr>
        <w:t xml:space="preserve"> </w:t>
      </w:r>
      <w:proofErr w:type="spellStart"/>
      <w:r w:rsidRPr="007D61ED">
        <w:rPr>
          <w:rFonts w:ascii="Franklin Gothic Book" w:hAnsi="Franklin Gothic Book" w:cs="Arial"/>
          <w:color w:val="000000"/>
          <w:sz w:val="20"/>
          <w:szCs w:val="20"/>
        </w:rPr>
        <w:t>eff</w:t>
      </w:r>
      <w:proofErr w:type="spellEnd"/>
      <w:r w:rsidRPr="007D61ED">
        <w:rPr>
          <w:rFonts w:ascii="Franklin Gothic Book" w:hAnsi="Franklin Gothic Book" w:cs="Arial"/>
          <w:color w:val="000000"/>
          <w:sz w:val="20"/>
          <w:szCs w:val="20"/>
        </w:rPr>
        <w:t xml:space="preserve"> nr 2.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Przeprogramowanie i aktualizacja grafik systemu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Winmag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( Nastawnia Centralna </w:t>
      </w:r>
      <w:r w:rsidRPr="007D61ED">
        <w:rPr>
          <w:rFonts w:ascii="Franklin Gothic Book" w:hAnsi="Franklin Gothic Book" w:cs="Arial"/>
          <w:sz w:val="20"/>
          <w:szCs w:val="20"/>
        </w:rPr>
        <w:br/>
        <w:t>i Stanowisko Straży Pożarnej).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proofErr w:type="spellStart"/>
      <w:r w:rsidRPr="007D61ED">
        <w:rPr>
          <w:rFonts w:ascii="Franklin Gothic Book" w:hAnsi="Franklin Gothic Book" w:cs="Arial"/>
          <w:sz w:val="20"/>
          <w:szCs w:val="20"/>
        </w:rPr>
        <w:t>Zsieciowanie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nowej centrali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FlexES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do istniejącej pętli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Essernet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oraz do systemu  nadrzędnego CSP 1024F - nastawnia centralna.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Uruchomienie, konfiguracja oraz przeprowadzenie testów zadziałania.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Wykonanie badań pomontażowych pętli dozorowych wraz z badaniami ochrony przeciwporażeniowej – sporządzenie protokołów.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Demontaż istniejącej instalacji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 xml:space="preserve"> i przekazanie jej elementów ( czujki, gniazda, ROP) Zamawiającemu. 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Przeprowadzenie utylizacji pozostałych części instalacji.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Opracowanie KKS dla instalacji i jej elementów zgodnie z przyjętymi standardami obiektów.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Wykonanie i zamontowanie oznaczeń i opisów dla zainstalowanych urządzeń zgodnie z wymaganiami CNBOP.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Wykonanie opisu niezbędnego do aktualizacji Instrukcji obsługi systemu wykrywania</w:t>
      </w:r>
      <w:r w:rsidRPr="007D61ED">
        <w:rPr>
          <w:rFonts w:ascii="Franklin Gothic Book" w:hAnsi="Franklin Gothic Book" w:cs="Arial"/>
          <w:sz w:val="20"/>
          <w:szCs w:val="20"/>
        </w:rPr>
        <w:br/>
        <w:t xml:space="preserve"> i sygnalizacji zagr</w:t>
      </w:r>
      <w:r w:rsidR="008A25E4" w:rsidRPr="007D61ED">
        <w:rPr>
          <w:rFonts w:ascii="Franklin Gothic Book" w:hAnsi="Franklin Gothic Book" w:cs="Arial"/>
          <w:sz w:val="20"/>
          <w:szCs w:val="20"/>
        </w:rPr>
        <w:t>ożenia pożarem centrala 1024 F-</w:t>
      </w:r>
      <w:r w:rsidRPr="007D61ED">
        <w:rPr>
          <w:rFonts w:ascii="Franklin Gothic Book" w:hAnsi="Franklin Gothic Book" w:cs="Arial"/>
          <w:sz w:val="20"/>
          <w:szCs w:val="20"/>
        </w:rPr>
        <w:t xml:space="preserve">nastawnia centralna I/MR/P/46/2014 </w:t>
      </w:r>
      <w:r w:rsidRPr="007D61ED">
        <w:rPr>
          <w:rFonts w:ascii="Franklin Gothic Book" w:hAnsi="Franklin Gothic Book" w:cs="Arial"/>
          <w:sz w:val="20"/>
          <w:szCs w:val="20"/>
        </w:rPr>
        <w:br/>
        <w:t>w związku z przeprowadzoną modernizacją.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left="1134" w:hanging="708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Przeprowadzenie szkolenia pracowników z zakresu obsługi i eksploatacji systemu -  szkolenie teoretyczne ( pisemne materiały szkoleniowe) i praktyczne na obiekcie Zamawiającego.</w:t>
      </w:r>
    </w:p>
    <w:p w:rsidR="001C17D0" w:rsidRPr="007D61ED" w:rsidRDefault="001C17D0" w:rsidP="007D61ED">
      <w:pPr>
        <w:pStyle w:val="Akapitzlist"/>
        <w:spacing w:before="120" w:after="0" w:line="240" w:lineRule="auto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1C17D0" w:rsidRPr="007D61ED" w:rsidRDefault="001C17D0" w:rsidP="007D61ED">
      <w:pPr>
        <w:pStyle w:val="Akapitzlist"/>
        <w:numPr>
          <w:ilvl w:val="2"/>
          <w:numId w:val="24"/>
        </w:numPr>
        <w:spacing w:before="120" w:after="0" w:line="240" w:lineRule="auto"/>
        <w:ind w:hanging="798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  <w:t>DOKUMENTACJA TECHNICZNA</w:t>
      </w:r>
    </w:p>
    <w:p w:rsidR="001C17D0" w:rsidRPr="007D61ED" w:rsidRDefault="001C17D0" w:rsidP="007D61ED">
      <w:pPr>
        <w:pStyle w:val="Akapitzlist"/>
        <w:numPr>
          <w:ilvl w:val="3"/>
          <w:numId w:val="24"/>
        </w:numPr>
        <w:spacing w:before="120" w:after="0" w:line="240" w:lineRule="auto"/>
        <w:ind w:left="2127" w:hanging="1047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Dokumentacja powinna być kompletna z punktu widzenia celu jakiemu ma służyć </w:t>
      </w:r>
      <w:r w:rsidR="009025B0" w:rsidRPr="007D61ED">
        <w:rPr>
          <w:rFonts w:ascii="Franklin Gothic Book" w:hAnsi="Franklin Gothic Book" w:cs="Arial"/>
          <w:sz w:val="20"/>
          <w:szCs w:val="20"/>
        </w:rPr>
        <w:br/>
      </w:r>
      <w:r w:rsidRPr="007D61ED">
        <w:rPr>
          <w:rFonts w:ascii="Franklin Gothic Book" w:hAnsi="Franklin Gothic Book" w:cs="Arial"/>
          <w:sz w:val="20"/>
          <w:szCs w:val="20"/>
        </w:rPr>
        <w:t xml:space="preserve">i </w:t>
      </w:r>
      <w:r w:rsidR="009025B0" w:rsidRPr="007D61ED">
        <w:rPr>
          <w:rFonts w:ascii="Franklin Gothic Book" w:hAnsi="Franklin Gothic Book" w:cs="Arial"/>
          <w:sz w:val="20"/>
          <w:szCs w:val="20"/>
        </w:rPr>
        <w:t xml:space="preserve">obejmować </w:t>
      </w:r>
      <w:r w:rsidRPr="007D61ED">
        <w:rPr>
          <w:rFonts w:ascii="Franklin Gothic Book" w:hAnsi="Franklin Gothic Book" w:cs="Arial"/>
          <w:sz w:val="20"/>
          <w:szCs w:val="20"/>
        </w:rPr>
        <w:t xml:space="preserve"> wszystkie niezbędne branże.</w:t>
      </w:r>
    </w:p>
    <w:p w:rsidR="001C17D0" w:rsidRPr="007D61ED" w:rsidRDefault="001C17D0" w:rsidP="007D61ED">
      <w:pPr>
        <w:pStyle w:val="Akapitzlist"/>
        <w:numPr>
          <w:ilvl w:val="3"/>
          <w:numId w:val="43"/>
        </w:numPr>
        <w:spacing w:before="120" w:after="0" w:line="240" w:lineRule="auto"/>
        <w:ind w:left="2410" w:hanging="283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Projekt techniczny, </w:t>
      </w:r>
      <w:r w:rsidRPr="007D61ED">
        <w:rPr>
          <w:rFonts w:ascii="Franklin Gothic Book" w:hAnsi="Franklin Gothic Book" w:cs="Arial"/>
          <w:sz w:val="20"/>
          <w:szCs w:val="20"/>
        </w:rPr>
        <w:t xml:space="preserve">oraz uzyskanie wymaganych uzgodnień oraz potwierdzeń przez rzeczoznawcę ds. zabezpieczeń przeciwpożarowych- 2 egz. wersji papierowej + 2 x wersja elektroniczna na płytach CD/DVD, </w:t>
      </w:r>
    </w:p>
    <w:p w:rsidR="001C17D0" w:rsidRPr="007D61ED" w:rsidRDefault="001C17D0" w:rsidP="007D61ED">
      <w:pPr>
        <w:pStyle w:val="Akapitzlist"/>
        <w:numPr>
          <w:ilvl w:val="3"/>
          <w:numId w:val="43"/>
        </w:numPr>
        <w:spacing w:before="120" w:after="0" w:line="240" w:lineRule="auto"/>
        <w:ind w:left="2410" w:hanging="283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dokumentacja powykonawcza systemu - techniczna i jakościowa (wersja papierowa 3 egz. oraz wersja elektroniczna na CD/DVD -3 szt. w tym jedna w wersji edytowalnej) oraz uzyskanie wymaganych uzgodnień oraz potwierdzeń przez rzeczoznawcę ds. zabezpieczeń przeciwpożarowych.</w:t>
      </w:r>
    </w:p>
    <w:p w:rsidR="008A25E4" w:rsidRPr="007D61ED" w:rsidRDefault="008A25E4" w:rsidP="007D61ED">
      <w:pPr>
        <w:pStyle w:val="Akapitzlist"/>
        <w:spacing w:before="120" w:after="0" w:line="240" w:lineRule="auto"/>
        <w:ind w:left="1418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1C17D0" w:rsidRPr="007D61ED" w:rsidRDefault="001C17D0" w:rsidP="007D61ED">
      <w:pPr>
        <w:pStyle w:val="Akapitzlist"/>
        <w:numPr>
          <w:ilvl w:val="1"/>
          <w:numId w:val="24"/>
        </w:numPr>
        <w:spacing w:before="120" w:after="0" w:line="240" w:lineRule="auto"/>
        <w:ind w:left="426" w:hanging="426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  <w:t>ZAŁOŻENIA I WARUNKI TECHNICZNE DLA PRAWIDŁOWEJ REALIZACJI ZADANIA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  <w:tab w:val="num" w:pos="567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Wykonawca prac powinien legitymować się certyfikatem autoryzowanego instalatora systemu Esser oraz </w:t>
      </w:r>
      <w:proofErr w:type="spellStart"/>
      <w:r w:rsidRPr="007D61ED">
        <w:rPr>
          <w:rFonts w:ascii="Franklin Gothic Book" w:hAnsi="Franklin Gothic Book" w:cs="Arial"/>
          <w:sz w:val="20"/>
          <w:szCs w:val="20"/>
        </w:rPr>
        <w:t>eff-eff</w:t>
      </w:r>
      <w:proofErr w:type="spellEnd"/>
      <w:r w:rsidRPr="007D61ED">
        <w:rPr>
          <w:rFonts w:ascii="Franklin Gothic Book" w:hAnsi="Franklin Gothic Book" w:cs="Arial"/>
          <w:sz w:val="20"/>
          <w:szCs w:val="20"/>
        </w:rPr>
        <w:t>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  <w:tab w:val="num" w:pos="567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Należy wykonać nowe trasy kablowe dedykowane dla systemu sygnalizacji pożaru.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  <w:tab w:val="num" w:pos="567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Przyciski ROP oraz sygnalizatory zainstalowane w tunelach nr 51 do nr 55 oraz rozdzielniach muszą posiadać stopień ochrony IP 66.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  <w:tab w:val="num" w:pos="567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Orientacyjne długości tuneli kablowych: 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59 – ok. 25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58 – ok.45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57 – ok. 70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56 – ok. 65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55 – ok. 65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54 – ok.80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53 – ok. 70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lastRenderedPageBreak/>
        <w:t>Nr 52 -  ok. 60 m</w:t>
      </w:r>
    </w:p>
    <w:p w:rsidR="001C17D0" w:rsidRPr="007D61ED" w:rsidRDefault="001C17D0" w:rsidP="007D61ED">
      <w:pPr>
        <w:numPr>
          <w:ilvl w:val="0"/>
          <w:numId w:val="41"/>
        </w:numPr>
        <w:tabs>
          <w:tab w:val="left" w:pos="1276"/>
        </w:tabs>
        <w:spacing w:before="120"/>
        <w:ind w:left="1701" w:hanging="425"/>
        <w:jc w:val="both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Nr 51 – ok. 80m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</w:tabs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Zleceniodawca udostępni posiadaną dokumentację zainstalowanego systemu sygnalizacji pożaru </w:t>
      </w:r>
      <w:r w:rsidR="000408A2" w:rsidRPr="007D61ED">
        <w:rPr>
          <w:rFonts w:ascii="Franklin Gothic Book" w:hAnsi="Franklin Gothic Book" w:cs="Arial"/>
          <w:sz w:val="20"/>
          <w:szCs w:val="20"/>
        </w:rPr>
        <w:br/>
      </w:r>
      <w:r w:rsidRPr="007D61ED">
        <w:rPr>
          <w:rFonts w:ascii="Franklin Gothic Book" w:hAnsi="Franklin Gothic Book" w:cs="Arial"/>
          <w:sz w:val="20"/>
          <w:szCs w:val="20"/>
        </w:rPr>
        <w:t xml:space="preserve">w tunelach zbiorczych i rozdzielniach. 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Czujniki systemu muszą charakteryzować się wysoką odpornością na specyficzne dla tuneli kablowych położonych poniżej poziomu gruntu: podwyższoną wilgotność, wykraplanie się wody. 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System musi być zaprojektowany zgodnie z wytycznymi producenta systemu lub jego autoryzowanego przedstawiciela. 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System musi zostać zainstalowany przez firmę posiadającą certyfikat potwierdzający przeszkolenie w zakresie montażu i serwisu urządzeń systemu wydany przez producenta systemu lub jego autoryzowanego przedstawiciela.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left" w:pos="426"/>
        </w:tabs>
        <w:suppressAutoHyphens/>
        <w:spacing w:before="120" w:after="0" w:line="240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1C17D0" w:rsidRPr="007D61ED" w:rsidRDefault="001C17D0" w:rsidP="007D61ED">
      <w:pPr>
        <w:pStyle w:val="Akapitzlist"/>
        <w:numPr>
          <w:ilvl w:val="1"/>
          <w:numId w:val="42"/>
        </w:numPr>
        <w:tabs>
          <w:tab w:val="left" w:pos="426"/>
        </w:tabs>
        <w:suppressAutoHyphens/>
        <w:spacing w:before="120" w:after="0" w:line="240" w:lineRule="auto"/>
        <w:ind w:left="1560" w:hanging="426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eastAsiaTheme="minorHAnsi" w:hAnsi="Franklin Gothic Book" w:cs="Arial"/>
          <w:sz w:val="20"/>
          <w:szCs w:val="20"/>
        </w:rPr>
        <w:t>materiały, urządzenia i dostawy, jakie mają zastosowanie do robot muszą być nowe, nieużywane</w:t>
      </w:r>
    </w:p>
    <w:p w:rsidR="001C17D0" w:rsidRPr="007D61ED" w:rsidRDefault="001C17D0" w:rsidP="007D61ED">
      <w:pPr>
        <w:pStyle w:val="Tekstpodstawowywcity"/>
        <w:numPr>
          <w:ilvl w:val="1"/>
          <w:numId w:val="42"/>
        </w:numPr>
        <w:spacing w:after="0"/>
        <w:ind w:left="1560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eastAsiaTheme="minorHAnsi" w:hAnsi="Franklin Gothic Book" w:cs="Arial"/>
          <w:sz w:val="20"/>
          <w:szCs w:val="20"/>
          <w:lang w:eastAsia="en-US"/>
        </w:rPr>
        <w:t>wraz z dostawą należy przekazać DTR-ki, dokumentację dopuszczeniową (certyfikaty, deklaracje).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num" w:pos="426"/>
        </w:tabs>
        <w:suppressAutoHyphens/>
        <w:spacing w:before="120" w:after="0" w:line="240" w:lineRule="auto"/>
        <w:ind w:left="1276" w:hanging="850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1C17D0" w:rsidRPr="007D61ED" w:rsidRDefault="001C17D0" w:rsidP="007D61ED">
      <w:pPr>
        <w:pStyle w:val="Akapitzlist"/>
        <w:numPr>
          <w:ilvl w:val="2"/>
          <w:numId w:val="24"/>
        </w:numPr>
        <w:tabs>
          <w:tab w:val="num" w:pos="426"/>
        </w:tabs>
        <w:suppressAutoHyphens/>
        <w:spacing w:before="120" w:after="0" w:line="240" w:lineRule="auto"/>
        <w:ind w:left="1276" w:hanging="850"/>
        <w:jc w:val="both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Transport technologiczny materiałów oraz złomu należy do zakresu Wykonawcy, zgodnie z zasadami obowiązującymi na terenie Enea Połaniec S.A.</w:t>
      </w:r>
    </w:p>
    <w:p w:rsidR="00B120BF" w:rsidRPr="007D61ED" w:rsidRDefault="00B120BF" w:rsidP="007D61ED">
      <w:pPr>
        <w:pStyle w:val="Akapitzlist"/>
        <w:spacing w:before="120" w:after="0" w:line="240" w:lineRule="auto"/>
        <w:ind w:left="567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316244" w:rsidRPr="007D61ED" w:rsidRDefault="007F594B" w:rsidP="007D61ED">
      <w:pPr>
        <w:pStyle w:val="Akapitzlist"/>
        <w:numPr>
          <w:ilvl w:val="1"/>
          <w:numId w:val="24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hAnsi="Franklin Gothic Book" w:cs="Arial"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Cs/>
          <w:sz w:val="20"/>
          <w:szCs w:val="20"/>
          <w:u w:val="single"/>
        </w:rPr>
        <w:t>WARUNKI ORGANIZACYJNE DLA PRAWIDŁOWEJ REALIZACJI ZADANIA:</w:t>
      </w:r>
    </w:p>
    <w:p w:rsidR="008A43FD" w:rsidRPr="007D61ED" w:rsidRDefault="008A43FD" w:rsidP="007D61ED">
      <w:pPr>
        <w:pStyle w:val="Tekstpodstawowywcity"/>
        <w:numPr>
          <w:ilvl w:val="2"/>
          <w:numId w:val="24"/>
        </w:numPr>
        <w:spacing w:after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8A43FD" w:rsidRPr="007D61ED" w:rsidRDefault="008A43FD" w:rsidP="007D61ED">
      <w:pPr>
        <w:pStyle w:val="Tekstpodstawowywcity"/>
        <w:numPr>
          <w:ilvl w:val="2"/>
          <w:numId w:val="24"/>
        </w:numPr>
        <w:spacing w:after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8A43FD" w:rsidRPr="007D61ED" w:rsidRDefault="008A43FD" w:rsidP="007D61ED">
      <w:pPr>
        <w:pStyle w:val="Tekstpodstawowywcity"/>
        <w:numPr>
          <w:ilvl w:val="3"/>
          <w:numId w:val="24"/>
        </w:numPr>
        <w:spacing w:after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8A43FD" w:rsidRPr="007D61ED" w:rsidRDefault="008A43FD" w:rsidP="007D61ED">
      <w:pPr>
        <w:pStyle w:val="Tekstpodstawowywcity"/>
        <w:numPr>
          <w:ilvl w:val="3"/>
          <w:numId w:val="24"/>
        </w:numPr>
        <w:spacing w:after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8A43FD" w:rsidRPr="007D61ED" w:rsidRDefault="008A43FD" w:rsidP="007D61ED">
      <w:pPr>
        <w:pStyle w:val="Tekstpodstawowywcity"/>
        <w:numPr>
          <w:ilvl w:val="3"/>
          <w:numId w:val="24"/>
        </w:numPr>
        <w:tabs>
          <w:tab w:val="left" w:pos="142"/>
        </w:tabs>
        <w:spacing w:after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8A43FD" w:rsidRPr="007D61ED" w:rsidRDefault="008A43FD" w:rsidP="007D61ED">
      <w:pPr>
        <w:pStyle w:val="Tekstpodstawowywcity"/>
        <w:numPr>
          <w:ilvl w:val="3"/>
          <w:numId w:val="24"/>
        </w:numPr>
        <w:tabs>
          <w:tab w:val="left" w:pos="142"/>
        </w:tabs>
        <w:spacing w:after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Przekazywanie wszystkich dokumentów związanych z projektem budowlanym, a w tym warunków wykonania przyłączy do mediów, map,  podkładów geodezyjnych, wypisów, itp.</w:t>
      </w:r>
    </w:p>
    <w:p w:rsidR="008A43FD" w:rsidRPr="007D61ED" w:rsidRDefault="002775D8" w:rsidP="007D61ED">
      <w:pPr>
        <w:pStyle w:val="Tekstpodstawowywcity"/>
        <w:numPr>
          <w:ilvl w:val="2"/>
          <w:numId w:val="24"/>
        </w:numPr>
        <w:spacing w:after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8A43FD" w:rsidRPr="007D61ED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8A43FD" w:rsidRPr="007D61ED" w:rsidRDefault="008A43FD" w:rsidP="007D61ED">
      <w:pPr>
        <w:pStyle w:val="Tekstpodstawowywcity"/>
        <w:numPr>
          <w:ilvl w:val="3"/>
          <w:numId w:val="24"/>
        </w:numPr>
        <w:spacing w:after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8A43FD" w:rsidRPr="007D61ED" w:rsidRDefault="008A43FD" w:rsidP="007D61ED">
      <w:pPr>
        <w:pStyle w:val="Tekstpodstawowywcity"/>
        <w:numPr>
          <w:ilvl w:val="3"/>
          <w:numId w:val="24"/>
        </w:numPr>
        <w:spacing w:after="0"/>
        <w:ind w:left="1985" w:hanging="851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Dostarczenie wymaganych instrukcją organizacji bezpiecznej pracy w Enea Połaniec S.A., dokumentów przed rozpoczęciem prac na obiektach w  Enea Połaniec S.A (dokumenty Z-1,</w:t>
      </w:r>
      <w:r w:rsidR="00092582"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 Z-1A,</w:t>
      </w: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 Z-2, Z-8), w wymaganych terminach,</w:t>
      </w:r>
    </w:p>
    <w:p w:rsidR="00BC4A67" w:rsidRPr="007D61ED" w:rsidRDefault="00BC4A67" w:rsidP="007D61ED">
      <w:pPr>
        <w:pStyle w:val="Akapitzlist"/>
        <w:spacing w:before="120" w:after="0" w:line="240" w:lineRule="auto"/>
        <w:ind w:left="567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</w:p>
    <w:p w:rsidR="007F62E4" w:rsidRPr="007D61ED" w:rsidRDefault="007F62E4" w:rsidP="007D61ED">
      <w:pPr>
        <w:pStyle w:val="Akapitzlist"/>
        <w:numPr>
          <w:ilvl w:val="0"/>
          <w:numId w:val="26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>TERMIN WYKONANIA</w:t>
      </w:r>
    </w:p>
    <w:p w:rsidR="004C2C20" w:rsidRPr="007D61ED" w:rsidRDefault="007F62E4" w:rsidP="007D61ED">
      <w:pPr>
        <w:pStyle w:val="Nagwek2"/>
        <w:keepNext w:val="0"/>
        <w:keepLines w:val="0"/>
        <w:numPr>
          <w:ilvl w:val="1"/>
          <w:numId w:val="26"/>
        </w:numPr>
        <w:spacing w:before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7D61ED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2775D8" w:rsidRPr="007D61ED">
        <w:rPr>
          <w:rFonts w:ascii="Franklin Gothic Book" w:hAnsi="Franklin Gothic Book" w:cs="Arial"/>
          <w:color w:val="auto"/>
          <w:sz w:val="20"/>
          <w:szCs w:val="20"/>
          <w:lang w:val="pl-PL"/>
        </w:rPr>
        <w:t>28.12.2018r.</w:t>
      </w:r>
      <w:bookmarkStart w:id="26" w:name="_GoBack"/>
      <w:bookmarkEnd w:id="26"/>
    </w:p>
    <w:p w:rsidR="009837E2" w:rsidRPr="007D61ED" w:rsidRDefault="009837E2" w:rsidP="007D61ED">
      <w:pPr>
        <w:pStyle w:val="Tekstpodstawowy"/>
        <w:spacing w:before="120"/>
        <w:ind w:left="567"/>
        <w:rPr>
          <w:rFonts w:ascii="Franklin Gothic Book" w:eastAsia="Calibri" w:hAnsi="Franklin Gothic Book" w:cstheme="minorHAnsi"/>
          <w:strike/>
          <w:color w:val="000000" w:themeColor="text1"/>
          <w:sz w:val="20"/>
          <w:szCs w:val="20"/>
          <w:lang w:eastAsia="en-US"/>
        </w:rPr>
      </w:pPr>
    </w:p>
    <w:p w:rsidR="007F62E4" w:rsidRPr="007D61ED" w:rsidRDefault="007F62E4" w:rsidP="007D61ED">
      <w:pPr>
        <w:pStyle w:val="Akapitzlist"/>
        <w:numPr>
          <w:ilvl w:val="0"/>
          <w:numId w:val="26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>WYNAGRODZENIE I WARUNKI PŁATNOŚCI</w:t>
      </w:r>
    </w:p>
    <w:p w:rsidR="007F62E4" w:rsidRPr="007D61ED" w:rsidRDefault="007F62E4" w:rsidP="007D61ED">
      <w:pPr>
        <w:pStyle w:val="Akapitzlist"/>
        <w:numPr>
          <w:ilvl w:val="1"/>
          <w:numId w:val="26"/>
        </w:numPr>
        <w:spacing w:before="120" w:after="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Za prawidłowe wykonanie przedmiotu Umowy Strony ustalają wynagrodzenie ryczałtowe za wykonanie prac określonych w pkt 1 -</w:t>
      </w:r>
      <w:r w:rsidR="002775D8" w:rsidRPr="007D61ED">
        <w:rPr>
          <w:rFonts w:ascii="Franklin Gothic Book" w:hAnsi="Franklin Gothic Book" w:cs="Arial"/>
          <w:sz w:val="20"/>
          <w:szCs w:val="20"/>
        </w:rPr>
        <w:t xml:space="preserve"> w wysokości  …………………..zł netto.</w:t>
      </w:r>
      <w:r w:rsidRPr="007D61ED">
        <w:rPr>
          <w:rFonts w:ascii="Franklin Gothic Book" w:hAnsi="Franklin Gothic Book" w:cs="Arial"/>
          <w:sz w:val="20"/>
          <w:szCs w:val="20"/>
        </w:rPr>
        <w:t xml:space="preserve"> </w:t>
      </w:r>
    </w:p>
    <w:p w:rsidR="0034581D" w:rsidRPr="007D61ED" w:rsidRDefault="0034581D" w:rsidP="007D61ED">
      <w:pPr>
        <w:pStyle w:val="Tekstpodstawowywcity"/>
        <w:numPr>
          <w:ilvl w:val="1"/>
          <w:numId w:val="26"/>
        </w:numPr>
        <w:spacing w:after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Wynagrodzenie obejmuje wszystkie koszty wykonania prac, w szczególności: koszty robocizny, koszty dostaw urządzeń oraz materiałów, koszty pracy sprzętu i transportu, koszty ogólne i zysk.</w:t>
      </w:r>
    </w:p>
    <w:p w:rsidR="007F62E4" w:rsidRPr="007D61ED" w:rsidRDefault="0034581D" w:rsidP="007D61ED">
      <w:pPr>
        <w:pStyle w:val="Akapitzlist"/>
        <w:numPr>
          <w:ilvl w:val="1"/>
          <w:numId w:val="26"/>
        </w:numPr>
        <w:spacing w:before="120" w:after="0" w:line="240" w:lineRule="auto"/>
        <w:ind w:left="567" w:hanging="567"/>
        <w:rPr>
          <w:rFonts w:ascii="Franklin Gothic Book" w:hAnsi="Franklin Gothic Book"/>
          <w:b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</w:t>
      </w:r>
    </w:p>
    <w:p w:rsidR="00A9296B" w:rsidRPr="007D61ED" w:rsidRDefault="00A9296B" w:rsidP="007D61ED">
      <w:pPr>
        <w:pStyle w:val="Akapitzlist"/>
        <w:numPr>
          <w:ilvl w:val="1"/>
          <w:numId w:val="26"/>
        </w:numPr>
        <w:spacing w:before="120" w:after="0" w:line="240" w:lineRule="auto"/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Faktury należy wysyłać na adres:            </w:t>
      </w:r>
    </w:p>
    <w:p w:rsidR="004B553D" w:rsidRPr="007D61ED" w:rsidRDefault="004B553D" w:rsidP="007D61ED">
      <w:pPr>
        <w:pStyle w:val="Akapitzlist"/>
        <w:spacing w:before="120" w:after="0" w:line="240" w:lineRule="auto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           Enea Połaniec S.A.</w:t>
      </w:r>
    </w:p>
    <w:p w:rsidR="004B553D" w:rsidRPr="007D61ED" w:rsidRDefault="004B553D" w:rsidP="007D61ED">
      <w:pPr>
        <w:spacing w:before="120"/>
        <w:ind w:firstLine="993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Centrum Zarządzania Dokumentami</w:t>
      </w:r>
    </w:p>
    <w:p w:rsidR="004B553D" w:rsidRPr="007D61ED" w:rsidRDefault="004B553D" w:rsidP="007D61ED">
      <w:pPr>
        <w:spacing w:before="120"/>
        <w:ind w:firstLine="993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 xml:space="preserve">            ul. Zacisze 28</w:t>
      </w:r>
    </w:p>
    <w:p w:rsidR="00A9296B" w:rsidRPr="007D61ED" w:rsidRDefault="004B553D" w:rsidP="007D61ED">
      <w:pPr>
        <w:pStyle w:val="Akapitzlist"/>
        <w:numPr>
          <w:ilvl w:val="1"/>
          <w:numId w:val="27"/>
        </w:numPr>
        <w:spacing w:before="120"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lastRenderedPageBreak/>
        <w:t xml:space="preserve">Zielona </w:t>
      </w:r>
      <w:r w:rsidR="00CE6FC7" w:rsidRPr="007D61ED">
        <w:rPr>
          <w:rFonts w:ascii="Franklin Gothic Book" w:hAnsi="Franklin Gothic Book" w:cs="Arial"/>
          <w:sz w:val="20"/>
          <w:szCs w:val="20"/>
        </w:rPr>
        <w:t>G</w:t>
      </w:r>
      <w:r w:rsidR="00A9296B" w:rsidRPr="007D61ED">
        <w:rPr>
          <w:rFonts w:ascii="Franklin Gothic Book" w:hAnsi="Franklin Gothic Book" w:cs="Arial"/>
          <w:sz w:val="20"/>
          <w:szCs w:val="20"/>
        </w:rPr>
        <w:t>óra</w:t>
      </w:r>
    </w:p>
    <w:p w:rsidR="0034581D" w:rsidRPr="007D61ED" w:rsidRDefault="0034581D" w:rsidP="007D61ED">
      <w:pPr>
        <w:pStyle w:val="Akapitzlist"/>
        <w:spacing w:before="120" w:after="0" w:line="240" w:lineRule="auto"/>
        <w:rPr>
          <w:rFonts w:ascii="Franklin Gothic Book" w:hAnsi="Franklin Gothic Book"/>
          <w:b/>
          <w:sz w:val="20"/>
          <w:szCs w:val="20"/>
        </w:rPr>
      </w:pPr>
    </w:p>
    <w:p w:rsidR="007F62E4" w:rsidRPr="007D61ED" w:rsidRDefault="007F62E4" w:rsidP="007D61ED">
      <w:pPr>
        <w:pStyle w:val="Akapitzlist"/>
        <w:numPr>
          <w:ilvl w:val="0"/>
          <w:numId w:val="26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>OSOBY ODPOWIEDZIALNE ZA REALIZACJĘ UMOWY</w:t>
      </w:r>
    </w:p>
    <w:p w:rsidR="007F62E4" w:rsidRPr="007D61ED" w:rsidRDefault="007F62E4" w:rsidP="007D61ED">
      <w:pPr>
        <w:pStyle w:val="Akapitzlist"/>
        <w:numPr>
          <w:ilvl w:val="1"/>
          <w:numId w:val="26"/>
        </w:numPr>
        <w:spacing w:before="120" w:after="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367B39" w:rsidRPr="007D61ED" w:rsidRDefault="00191C56" w:rsidP="007D61ED">
      <w:pPr>
        <w:pStyle w:val="Akapitzlist"/>
        <w:spacing w:before="120" w:after="0" w:line="240" w:lineRule="auto"/>
        <w:ind w:left="360"/>
        <w:rPr>
          <w:rStyle w:val="Hipercze"/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/>
          <w:b/>
          <w:color w:val="000000" w:themeColor="text1"/>
          <w:sz w:val="20"/>
          <w:szCs w:val="20"/>
        </w:rPr>
        <w:t>Kazimierz Sumara</w:t>
      </w:r>
      <w:r w:rsidR="00367B39"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 - </w:t>
      </w: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Specjalista Automatyk</w:t>
      </w:r>
      <w:r w:rsidR="00367B39"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, </w:t>
      </w:r>
      <w:r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tel.: +48 15 865 </w:t>
      </w: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69 61 , mobil. </w:t>
      </w:r>
      <w:r w:rsidRPr="007D61ED">
        <w:rPr>
          <w:rFonts w:ascii="Franklin Gothic Book" w:hAnsi="Franklin Gothic Book"/>
          <w:sz w:val="20"/>
          <w:szCs w:val="20"/>
        </w:rPr>
        <w:t>609130677</w:t>
      </w:r>
      <w:r w:rsidR="00367B39" w:rsidRPr="007D61ED">
        <w:rPr>
          <w:rFonts w:ascii="Franklin Gothic Book" w:hAnsi="Franklin Gothic Book"/>
          <w:sz w:val="20"/>
          <w:szCs w:val="20"/>
        </w:rPr>
        <w:t xml:space="preserve">; </w:t>
      </w:r>
      <w:r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email: </w:t>
      </w:r>
      <w:r w:rsidRPr="007D61ED">
        <w:rPr>
          <w:rFonts w:ascii="Franklin Gothic Book" w:hAnsi="Franklin Gothic Book" w:cs="Arial"/>
          <w:color w:val="0000FF"/>
          <w:sz w:val="20"/>
          <w:szCs w:val="20"/>
          <w:u w:val="single"/>
        </w:rPr>
        <w:t>kazimierz.sumara</w:t>
      </w:r>
      <w:hyperlink r:id="rId22" w:history="1">
        <w:r w:rsidRPr="007D61ED">
          <w:rPr>
            <w:rStyle w:val="Hipercze"/>
            <w:rFonts w:ascii="Franklin Gothic Book" w:hAnsi="Franklin Gothic Book" w:cs="Arial"/>
            <w:sz w:val="20"/>
            <w:szCs w:val="20"/>
          </w:rPr>
          <w:t>@enea.pl</w:t>
        </w:r>
      </w:hyperlink>
      <w:r w:rsidR="00367B39" w:rsidRPr="007D61ED">
        <w:rPr>
          <w:rStyle w:val="Hipercze"/>
          <w:rFonts w:ascii="Franklin Gothic Book" w:hAnsi="Franklin Gothic Book" w:cs="Arial"/>
          <w:sz w:val="20"/>
          <w:szCs w:val="20"/>
        </w:rPr>
        <w:t xml:space="preserve"> </w:t>
      </w:r>
    </w:p>
    <w:p w:rsidR="007F62E4" w:rsidRPr="007D61ED" w:rsidRDefault="007F62E4" w:rsidP="007D61ED">
      <w:pPr>
        <w:pStyle w:val="Akapitzlist"/>
        <w:spacing w:before="120" w:after="0" w:line="240" w:lineRule="auto"/>
        <w:ind w:left="360"/>
        <w:rPr>
          <w:rFonts w:ascii="Franklin Gothic Book" w:hAnsi="Franklin Gothic Book" w:cs="Arial"/>
          <w:color w:val="0000FF"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sz w:val="20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4.1.2</w:t>
      </w:r>
      <w:r w:rsidRPr="007D61ED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833DDD" w:rsidRPr="007D61ED" w:rsidRDefault="00833DDD" w:rsidP="007D61ED">
      <w:pPr>
        <w:pStyle w:val="Nagwek1"/>
        <w:keepLines w:val="0"/>
        <w:numPr>
          <w:ilvl w:val="0"/>
          <w:numId w:val="26"/>
        </w:numPr>
        <w:spacing w:before="120"/>
        <w:ind w:left="426" w:hanging="426"/>
        <w:jc w:val="both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7D61ED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ZABEZPIECZENIA FINANSOWE </w:t>
      </w:r>
    </w:p>
    <w:p w:rsidR="00833DDD" w:rsidRPr="007D61ED" w:rsidRDefault="00833DDD" w:rsidP="007D61ED">
      <w:pPr>
        <w:pStyle w:val="Nagwek2"/>
        <w:keepNext w:val="0"/>
        <w:keepLines w:val="0"/>
        <w:numPr>
          <w:ilvl w:val="1"/>
          <w:numId w:val="26"/>
        </w:numPr>
        <w:snapToGrid w:val="0"/>
        <w:spacing w:before="120" w:line="240" w:lineRule="auto"/>
        <w:ind w:left="567" w:hanging="56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r w:rsidRPr="007D61ED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Celem zabezpieczenia roszczeń Zamawiającego na okoliczność niewykonania lub nienależytego  wykonania Umowy Wykonawca złoży Zamawiającemu:</w:t>
      </w:r>
    </w:p>
    <w:p w:rsidR="00833DDD" w:rsidRPr="007D61ED" w:rsidRDefault="00833DDD" w:rsidP="007D61ED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7D61ED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>Gwarancję należytego Wykonania Umowy</w:t>
      </w:r>
      <w:r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w wysokości </w:t>
      </w:r>
      <w:r w:rsidRPr="007D61ED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% kwoty Wynagrodzenia netto</w:t>
      </w:r>
      <w:r w:rsidR="00706ABE"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określonego w pkt 3.1.</w:t>
      </w:r>
      <w:r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833DDD" w:rsidRPr="007D61ED" w:rsidRDefault="00833DDD" w:rsidP="007D61ED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7D61ED">
        <w:rPr>
          <w:rFonts w:ascii="Franklin Gothic Book" w:hAnsi="Franklin Gothic Book"/>
          <w:b/>
          <w:bCs/>
          <w:color w:val="000000" w:themeColor="text1"/>
          <w:sz w:val="20"/>
          <w:szCs w:val="20"/>
          <w:lang w:val="pl-PL"/>
        </w:rPr>
        <w:t xml:space="preserve">Gwarancję Usunięcia Wad </w:t>
      </w:r>
      <w:r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7D61ED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 xml:space="preserve">10 </w:t>
      </w:r>
      <w:r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% kwoty Wynagrodzenia netto</w:t>
      </w:r>
      <w:r w:rsidR="00706ABE"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określonego w pkt 3.1.</w:t>
      </w:r>
      <w:r w:rsidRPr="007D61ED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833DDD" w:rsidRPr="007D61ED" w:rsidRDefault="00833DDD" w:rsidP="007D61ED">
      <w:pPr>
        <w:spacing w:before="120"/>
        <w:rPr>
          <w:rFonts w:ascii="Franklin Gothic Book" w:hAnsi="Franklin Gothic Book"/>
          <w:szCs w:val="20"/>
          <w:lang w:eastAsia="en-US"/>
        </w:rPr>
      </w:pPr>
    </w:p>
    <w:p w:rsidR="00A05CF9" w:rsidRPr="007D61ED" w:rsidRDefault="00A05CF9" w:rsidP="007D61ED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7D61E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A05CF9" w:rsidRPr="007D61ED" w:rsidRDefault="00A05CF9" w:rsidP="007D61ED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7D61ED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A05CF9" w:rsidRPr="007D61ED" w:rsidRDefault="00A05CF9" w:rsidP="007D61ED">
      <w:pPr>
        <w:pStyle w:val="Akapitzlist"/>
        <w:numPr>
          <w:ilvl w:val="1"/>
          <w:numId w:val="16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A05CF9" w:rsidRPr="007D61ED" w:rsidRDefault="00A05CF9" w:rsidP="007D61ED">
      <w:pPr>
        <w:pStyle w:val="Akapitzlist"/>
        <w:numPr>
          <w:ilvl w:val="1"/>
          <w:numId w:val="16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A05CF9" w:rsidRPr="007D61ED" w:rsidRDefault="00A05CF9" w:rsidP="007D61ED">
      <w:pPr>
        <w:pStyle w:val="Akapitzlist"/>
        <w:numPr>
          <w:ilvl w:val="1"/>
          <w:numId w:val="16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określone w specyfikacji technicznej wymienione w pkt.7 - </w:t>
      </w:r>
      <w:r w:rsidRPr="007D61ED">
        <w:rPr>
          <w:rFonts w:ascii="Franklin Gothic Book" w:hAnsi="Franklin Gothic Book" w:cs="Arial"/>
          <w:i/>
          <w:color w:val="000000"/>
          <w:sz w:val="20"/>
          <w:szCs w:val="20"/>
        </w:rPr>
        <w:t>PRZED ROZPOCZĘCIEM PRAC W ELEKTROWNI</w:t>
      </w: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rozpoczęcia prac.</w:t>
      </w:r>
    </w:p>
    <w:p w:rsidR="00A05CF9" w:rsidRPr="007D61ED" w:rsidRDefault="00A05CF9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A05CF9" w:rsidRPr="007D61ED" w:rsidRDefault="00A05CF9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A05CF9" w:rsidRPr="007D61ED" w:rsidRDefault="00A05CF9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A05CF9" w:rsidRPr="007D61ED" w:rsidRDefault="00A05CF9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A05CF9" w:rsidRPr="007D61ED" w:rsidRDefault="00A05CF9" w:rsidP="007D61ED">
      <w:pPr>
        <w:pStyle w:val="Akapitzlist"/>
        <w:numPr>
          <w:ilvl w:val="2"/>
          <w:numId w:val="33"/>
        </w:numPr>
        <w:spacing w:before="120" w:after="0" w:line="240" w:lineRule="auto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A05CF9" w:rsidRPr="007D61ED" w:rsidRDefault="00A05CF9" w:rsidP="007D61ED">
      <w:pPr>
        <w:pStyle w:val="Akapitzlist"/>
        <w:numPr>
          <w:ilvl w:val="2"/>
          <w:numId w:val="33"/>
        </w:numPr>
        <w:spacing w:before="120" w:after="0" w:line="240" w:lineRule="auto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A05CF9" w:rsidRPr="007D61ED" w:rsidRDefault="00A05CF9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A05CF9" w:rsidRPr="007D61ED" w:rsidRDefault="00A05CF9" w:rsidP="007D61E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A05CF9" w:rsidRPr="007D61ED" w:rsidRDefault="00A05CF9" w:rsidP="007D61E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A05CF9" w:rsidRPr="007D61ED" w:rsidRDefault="00A05CF9" w:rsidP="007D61E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A05CF9" w:rsidRPr="007D61ED" w:rsidRDefault="00A05CF9" w:rsidP="007D61E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A05CF9" w:rsidRPr="007D61ED" w:rsidRDefault="00A05CF9" w:rsidP="007D61E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Zaleceniami i wytycznymi korporacyjnymi  GK ENEA.</w:t>
      </w:r>
    </w:p>
    <w:p w:rsidR="00861BF8" w:rsidRPr="007D61ED" w:rsidRDefault="00861BF8" w:rsidP="007D61ED">
      <w:pPr>
        <w:pStyle w:val="Akapitzlist"/>
        <w:suppressAutoHyphens/>
        <w:autoSpaceDE w:val="0"/>
        <w:autoSpaceDN w:val="0"/>
        <w:spacing w:before="120"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861BF8" w:rsidRPr="007D61ED" w:rsidRDefault="00861BF8" w:rsidP="007D61ED">
      <w:pPr>
        <w:pStyle w:val="Nagwek1"/>
        <w:keepLines w:val="0"/>
        <w:numPr>
          <w:ilvl w:val="0"/>
          <w:numId w:val="33"/>
        </w:numPr>
        <w:spacing w:before="120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7D61ED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PRAWA AUTORSKIE</w:t>
      </w:r>
    </w:p>
    <w:p w:rsidR="00861BF8" w:rsidRPr="007D61ED" w:rsidRDefault="00861BF8" w:rsidP="007D61ED">
      <w:pPr>
        <w:pStyle w:val="Tekstpodstawowy"/>
        <w:numPr>
          <w:ilvl w:val="1"/>
          <w:numId w:val="33"/>
        </w:numPr>
        <w:spacing w:before="12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>Z chwilą odbioru dokumentacji opracowanej na podstawie Umowy Wykonawca przenosi na Zamawiającego autorskie prawa majątkowe do tej dokumentacji wraz z prawem zezwalania na wykonywanie autorskich praw zależnych, na następujących polach eksploatacji:</w:t>
      </w:r>
    </w:p>
    <w:p w:rsidR="00861BF8" w:rsidRPr="007D61ED" w:rsidRDefault="00861BF8" w:rsidP="007D61ED">
      <w:pPr>
        <w:pStyle w:val="Akapitzlist"/>
        <w:numPr>
          <w:ilvl w:val="2"/>
          <w:numId w:val="33"/>
        </w:numPr>
        <w:spacing w:before="120" w:after="0" w:line="240" w:lineRule="auto"/>
        <w:ind w:left="1418" w:hanging="698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861BF8" w:rsidRPr="007D61ED" w:rsidRDefault="00861BF8" w:rsidP="007D61ED">
      <w:pPr>
        <w:pStyle w:val="Akapitzlist"/>
        <w:numPr>
          <w:ilvl w:val="2"/>
          <w:numId w:val="33"/>
        </w:numPr>
        <w:spacing w:before="120" w:after="0" w:line="240" w:lineRule="auto"/>
        <w:ind w:left="1418" w:hanging="698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color w:val="000000" w:themeColor="text1"/>
          <w:sz w:val="20"/>
          <w:szCs w:val="20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861BF8" w:rsidRPr="007D61ED" w:rsidRDefault="00861BF8" w:rsidP="007D61ED">
      <w:pPr>
        <w:pStyle w:val="Tekstpodstawowy"/>
        <w:numPr>
          <w:ilvl w:val="1"/>
          <w:numId w:val="33"/>
        </w:numPr>
        <w:spacing w:before="120"/>
        <w:ind w:left="851" w:hanging="491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 chwilą odbioru dokumentacji opracowanej na podstawie Umowy Wykonawca przenosi własność do jej egzemplarza.</w:t>
      </w:r>
    </w:p>
    <w:p w:rsidR="00861BF8" w:rsidRPr="007D61ED" w:rsidRDefault="00861BF8" w:rsidP="007D61ED">
      <w:pPr>
        <w:pStyle w:val="Tekstpodstawowy"/>
        <w:numPr>
          <w:ilvl w:val="1"/>
          <w:numId w:val="33"/>
        </w:numPr>
        <w:spacing w:before="120"/>
        <w:ind w:left="851" w:hanging="491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Wynagrodzenie za przeniesienie autorskich praw majątkowych zostało uwzględnione przy kalkulacji Wynagrodzenia określonego w pkt 3.1.</w:t>
      </w:r>
    </w:p>
    <w:p w:rsidR="005374DC" w:rsidRPr="007D61ED" w:rsidRDefault="005374DC" w:rsidP="007D61ED">
      <w:pPr>
        <w:pStyle w:val="Akapitzlist"/>
        <w:suppressAutoHyphens/>
        <w:autoSpaceDE w:val="0"/>
        <w:autoSpaceDN w:val="0"/>
        <w:spacing w:before="120"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5374DC" w:rsidRPr="007D61ED" w:rsidRDefault="005374DC" w:rsidP="007D61ED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7D61E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PRAWNE,PRZEPISY I NORMY</w:t>
      </w:r>
    </w:p>
    <w:p w:rsidR="005374DC" w:rsidRPr="007D61ED" w:rsidRDefault="005374DC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374DC" w:rsidRPr="007D61ED" w:rsidRDefault="005374DC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5374DC" w:rsidRPr="007D61ED" w:rsidRDefault="005374DC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A05CF9" w:rsidRPr="007D61ED" w:rsidRDefault="00A05CF9" w:rsidP="007D61ED">
      <w:pPr>
        <w:pStyle w:val="Akapitzlist"/>
        <w:suppressAutoHyphens/>
        <w:autoSpaceDE w:val="0"/>
        <w:autoSpaceDN w:val="0"/>
        <w:spacing w:before="120"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F62E4" w:rsidRPr="007D61ED" w:rsidRDefault="007F62E4" w:rsidP="007D61ED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 xml:space="preserve">OGÓLNE WARUNKI ZAKUPU USŁUG ZAMAWIAJĄCEGO </w:t>
      </w:r>
    </w:p>
    <w:p w:rsidR="007F62E4" w:rsidRPr="007D61ED" w:rsidRDefault="007F62E4" w:rsidP="007D61ED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7F62E4" w:rsidRPr="007D61ED" w:rsidRDefault="007F62E4" w:rsidP="007D61ED">
      <w:pPr>
        <w:spacing w:before="120"/>
        <w:ind w:left="284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Pkt 8.1 OWZU otrzymuje brzmienie:</w:t>
      </w:r>
    </w:p>
    <w:p w:rsidR="00FE5E12" w:rsidRPr="007D61ED" w:rsidRDefault="00452065" w:rsidP="007D61ED">
      <w:pPr>
        <w:pStyle w:val="Tekstpodstawowywcity"/>
        <w:numPr>
          <w:ilvl w:val="0"/>
          <w:numId w:val="44"/>
        </w:numPr>
        <w:spacing w:after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„Wykonawca udziela gwarancji na wykonane Usługi na okres </w:t>
      </w:r>
      <w:r w:rsidR="009025B0" w:rsidRPr="007D61ED">
        <w:rPr>
          <w:rFonts w:ascii="Franklin Gothic Book" w:hAnsi="Franklin Gothic Book" w:cs="Arial"/>
          <w:sz w:val="20"/>
          <w:szCs w:val="20"/>
        </w:rPr>
        <w:t>36</w:t>
      </w:r>
      <w:r w:rsidRPr="007D61ED">
        <w:rPr>
          <w:rFonts w:ascii="Franklin Gothic Book" w:hAnsi="Franklin Gothic Book" w:cs="Arial"/>
          <w:sz w:val="20"/>
          <w:szCs w:val="20"/>
        </w:rPr>
        <w:t xml:space="preserve">miesięcy licząc od daty odbioru końcowego i zobowiązuje się do przystąpienia do usuwania zgłoszonych wad niezwłocznie, nie później niż w ciągu </w:t>
      </w:r>
      <w:r w:rsidR="009E1B1B" w:rsidRPr="007D61ED">
        <w:rPr>
          <w:rFonts w:ascii="Franklin Gothic Book" w:hAnsi="Franklin Gothic Book" w:cs="Arial"/>
          <w:sz w:val="20"/>
          <w:szCs w:val="20"/>
        </w:rPr>
        <w:t xml:space="preserve">24 godzin </w:t>
      </w:r>
      <w:r w:rsidRPr="007D61ED">
        <w:rPr>
          <w:rFonts w:ascii="Franklin Gothic Book" w:hAnsi="Franklin Gothic Book" w:cs="Arial"/>
          <w:sz w:val="20"/>
          <w:szCs w:val="20"/>
        </w:rPr>
        <w:t>od zgłoszenia wady.</w:t>
      </w:r>
      <w:r w:rsidRPr="007D61ED">
        <w:rPr>
          <w:rFonts w:ascii="Franklin Gothic Book" w:hAnsi="Franklin Gothic Book"/>
          <w:color w:val="000000" w:themeColor="text1"/>
          <w:sz w:val="20"/>
          <w:szCs w:val="20"/>
        </w:rPr>
        <w:t xml:space="preserve"> W razie ujawnienia wad w okresie gwarancji, okres gwarancji zostanie przedłużony o czas ich usuwania.”</w:t>
      </w:r>
      <w:r w:rsidR="00FE5E12" w:rsidRPr="007D61ED">
        <w:rPr>
          <w:rFonts w:ascii="Franklin Gothic Book" w:hAnsi="Franklin Gothic Book" w:cs="Arial"/>
          <w:sz w:val="20"/>
          <w:szCs w:val="20"/>
        </w:rPr>
        <w:t xml:space="preserve"> Wykonawca będzie przeprowadzał okresowe (co 6 miesięcy) przeglądy instalacji, wliczone w cenę kontraktu.</w:t>
      </w:r>
    </w:p>
    <w:p w:rsidR="00452065" w:rsidRPr="007D61ED" w:rsidRDefault="00452065" w:rsidP="007D61ED">
      <w:pPr>
        <w:pStyle w:val="Tekstpodstawowywcity"/>
        <w:spacing w:after="0"/>
        <w:ind w:hanging="283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F62E4" w:rsidRPr="007D61ED" w:rsidRDefault="007F62E4" w:rsidP="007D61ED">
      <w:pPr>
        <w:spacing w:before="120"/>
        <w:ind w:left="284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Zgłoszenie wady może być dokonane telefonicznie na numer ………………… oraz e-mailem na adres:  …………………...”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Pkt 10.1 OWZU otrzymuje brzmienie:</w:t>
      </w: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7D61ED" w:rsidRDefault="007F62E4" w:rsidP="007D61ED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7D61ED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7F62E4" w:rsidRPr="007D61ED" w:rsidRDefault="007F62E4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7D61ED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7D61ED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dokumentach: 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7F62E4" w:rsidRPr="007D61ED" w:rsidRDefault="007F62E4" w:rsidP="007D61ED">
      <w:pPr>
        <w:spacing w:before="120"/>
        <w:ind w:left="567"/>
        <w:rPr>
          <w:rFonts w:ascii="Franklin Gothic Book" w:hAnsi="Franklin Gothic Book" w:cs="Arial"/>
          <w:szCs w:val="20"/>
          <w:u w:val="single"/>
        </w:rPr>
      </w:pPr>
      <w:r w:rsidRPr="007D61ED">
        <w:rPr>
          <w:rFonts w:ascii="Franklin Gothic Book" w:hAnsi="Franklin Gothic Book" w:cs="Arial"/>
          <w:szCs w:val="20"/>
          <w:u w:val="single"/>
        </w:rPr>
        <w:t>i zobowiązuje się przestrzegać wymogów określonych w tych dokumentach.</w:t>
      </w:r>
    </w:p>
    <w:p w:rsidR="007F62E4" w:rsidRPr="007D61ED" w:rsidRDefault="007F62E4" w:rsidP="007D61ED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D61ED">
        <w:rPr>
          <w:rFonts w:ascii="Franklin Gothic Book" w:hAnsi="Franklin Gothic Book" w:cs="Arial"/>
          <w:b/>
          <w:sz w:val="20"/>
          <w:szCs w:val="20"/>
          <w:u w:val="single"/>
        </w:rPr>
        <w:t>POZOSTAŁE UREGULOWANIA</w:t>
      </w:r>
    </w:p>
    <w:p w:rsidR="007F62E4" w:rsidRPr="007D61ED" w:rsidRDefault="007F62E4" w:rsidP="007D61ED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134" w:hanging="567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7F62E4" w:rsidRPr="007D61ED" w:rsidRDefault="007F62E4" w:rsidP="007D61ED">
      <w:pPr>
        <w:pStyle w:val="Akapitzlist"/>
        <w:numPr>
          <w:ilvl w:val="2"/>
          <w:numId w:val="33"/>
        </w:numPr>
        <w:spacing w:before="120" w:after="0" w:line="240" w:lineRule="auto"/>
        <w:ind w:left="1418" w:hanging="851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lastRenderedPageBreak/>
        <w:t>Wykonawca: ………………………………………………..</w:t>
      </w:r>
    </w:p>
    <w:p w:rsidR="007F62E4" w:rsidRPr="007D61ED" w:rsidRDefault="007F62E4" w:rsidP="007D61ED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7F62E4" w:rsidRPr="007D61ED" w:rsidRDefault="007F62E4" w:rsidP="007D61ED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A9296B" w:rsidRPr="007D61ED" w:rsidRDefault="00A9296B" w:rsidP="007D61ED">
      <w:pPr>
        <w:pStyle w:val="Akapitzlist"/>
        <w:numPr>
          <w:ilvl w:val="1"/>
          <w:numId w:val="33"/>
        </w:numPr>
        <w:spacing w:before="120" w:after="0" w:line="240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A9296B" w:rsidRPr="007D61ED" w:rsidRDefault="00A9296B" w:rsidP="007D61ED">
      <w:pPr>
        <w:pStyle w:val="Nagwek2"/>
        <w:keepNext w:val="0"/>
        <w:keepLines w:val="0"/>
        <w:numPr>
          <w:ilvl w:val="2"/>
          <w:numId w:val="33"/>
        </w:numPr>
        <w:spacing w:before="120" w:line="240" w:lineRule="auto"/>
        <w:ind w:left="1560" w:hanging="840"/>
        <w:jc w:val="both"/>
        <w:rPr>
          <w:rFonts w:ascii="Franklin Gothic Book" w:hAnsi="Franklin Gothic Book" w:cs="Arial"/>
          <w:color w:val="000000"/>
          <w:sz w:val="20"/>
          <w:szCs w:val="20"/>
          <w:lang w:val="pl-PL"/>
        </w:rPr>
      </w:pPr>
      <w:r w:rsidRPr="007D61ED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Załącznik nr </w:t>
      </w:r>
      <w:r w:rsidR="00F762BD" w:rsidRPr="007D61ED">
        <w:rPr>
          <w:rFonts w:ascii="Franklin Gothic Book" w:hAnsi="Franklin Gothic Book" w:cs="Arial"/>
          <w:color w:val="000000"/>
          <w:sz w:val="20"/>
          <w:szCs w:val="20"/>
          <w:lang w:val="pl-PL"/>
        </w:rPr>
        <w:t>1</w:t>
      </w:r>
      <w:r w:rsidRPr="007D61ED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 - Informacja o zasadach i celach przetwarzania danych osobowych Wykonawcy.</w:t>
      </w:r>
    </w:p>
    <w:p w:rsidR="00A9296B" w:rsidRPr="007D61ED" w:rsidRDefault="00A9296B" w:rsidP="007D61ED">
      <w:pPr>
        <w:pStyle w:val="Akapitzlist"/>
        <w:numPr>
          <w:ilvl w:val="2"/>
          <w:numId w:val="33"/>
        </w:numPr>
        <w:spacing w:before="120" w:after="0" w:line="240" w:lineRule="auto"/>
        <w:ind w:left="1560" w:hanging="840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 xml:space="preserve">Załącznik nr </w:t>
      </w:r>
      <w:r w:rsidR="00F762BD" w:rsidRPr="007D61ED">
        <w:rPr>
          <w:rFonts w:ascii="Franklin Gothic Book" w:hAnsi="Franklin Gothic Book" w:cs="Arial"/>
          <w:sz w:val="20"/>
          <w:szCs w:val="20"/>
        </w:rPr>
        <w:t>2</w:t>
      </w:r>
      <w:r w:rsidRPr="007D61ED">
        <w:rPr>
          <w:rFonts w:ascii="Franklin Gothic Book" w:hAnsi="Franklin Gothic Book" w:cs="Arial"/>
          <w:sz w:val="20"/>
          <w:szCs w:val="20"/>
        </w:rPr>
        <w:t xml:space="preserve"> OWZU -</w:t>
      </w:r>
      <w:r w:rsidRPr="007D61ED">
        <w:rPr>
          <w:rFonts w:ascii="Franklin Gothic Book" w:hAnsi="Franklin Gothic Book" w:cs="Calibri"/>
          <w:sz w:val="20"/>
          <w:szCs w:val="20"/>
        </w:rPr>
        <w:t xml:space="preserve"> Ogólne Warunki Zakupów Materiałów i Usług</w:t>
      </w:r>
    </w:p>
    <w:p w:rsidR="007F62E4" w:rsidRPr="007D61ED" w:rsidRDefault="007F62E4" w:rsidP="007D61ED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D61ED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A9296B" w:rsidRPr="007D61ED" w:rsidRDefault="00A9296B" w:rsidP="007D61ED">
      <w:pPr>
        <w:pStyle w:val="Akapitzlist"/>
        <w:spacing w:before="120" w:after="0" w:line="240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7F62E4" w:rsidRPr="007D61ED" w:rsidRDefault="007F62E4" w:rsidP="007D61ED">
      <w:pPr>
        <w:spacing w:before="120"/>
        <w:rPr>
          <w:rFonts w:ascii="Franklin Gothic Book" w:hAnsi="Franklin Gothic Book" w:cs="Arial"/>
          <w:b/>
          <w:szCs w:val="20"/>
        </w:rPr>
      </w:pPr>
      <w:r w:rsidRPr="007D61ED">
        <w:rPr>
          <w:rFonts w:ascii="Franklin Gothic Book" w:hAnsi="Franklin Gothic Book" w:cs="Arial"/>
          <w:b/>
          <w:szCs w:val="20"/>
        </w:rPr>
        <w:tab/>
        <w:t>WYKONAWCA</w:t>
      </w:r>
      <w:r w:rsidRPr="007D61ED">
        <w:rPr>
          <w:rFonts w:ascii="Franklin Gothic Book" w:hAnsi="Franklin Gothic Book" w:cs="Arial"/>
          <w:b/>
          <w:szCs w:val="20"/>
        </w:rPr>
        <w:tab/>
        <w:t xml:space="preserve"> </w:t>
      </w:r>
      <w:r w:rsidRPr="007D61ED">
        <w:rPr>
          <w:rFonts w:ascii="Franklin Gothic Book" w:hAnsi="Franklin Gothic Book" w:cs="Arial"/>
          <w:b/>
          <w:szCs w:val="20"/>
        </w:rPr>
        <w:tab/>
      </w:r>
      <w:r w:rsidRPr="007D61ED">
        <w:rPr>
          <w:rFonts w:ascii="Franklin Gothic Book" w:hAnsi="Franklin Gothic Book" w:cs="Arial"/>
          <w:b/>
          <w:szCs w:val="20"/>
        </w:rPr>
        <w:tab/>
      </w:r>
      <w:r w:rsidRPr="007D61ED">
        <w:rPr>
          <w:rFonts w:ascii="Franklin Gothic Book" w:hAnsi="Franklin Gothic Book" w:cs="Arial"/>
          <w:b/>
          <w:szCs w:val="20"/>
        </w:rPr>
        <w:tab/>
      </w:r>
      <w:r w:rsidRPr="007D61ED">
        <w:rPr>
          <w:rFonts w:ascii="Franklin Gothic Book" w:hAnsi="Franklin Gothic Book" w:cs="Arial"/>
          <w:b/>
          <w:szCs w:val="20"/>
        </w:rPr>
        <w:tab/>
      </w:r>
      <w:r w:rsidRPr="007D61ED">
        <w:rPr>
          <w:rFonts w:ascii="Franklin Gothic Book" w:hAnsi="Franklin Gothic Book" w:cs="Arial"/>
          <w:b/>
          <w:szCs w:val="20"/>
        </w:rPr>
        <w:tab/>
      </w:r>
      <w:r w:rsidRPr="007D61ED">
        <w:rPr>
          <w:rFonts w:ascii="Franklin Gothic Book" w:hAnsi="Franklin Gothic Book" w:cs="Arial"/>
          <w:b/>
          <w:szCs w:val="20"/>
        </w:rPr>
        <w:tab/>
      </w:r>
      <w:r w:rsidRPr="007D61ED">
        <w:rPr>
          <w:rFonts w:ascii="Franklin Gothic Book" w:hAnsi="Franklin Gothic Book" w:cs="Arial"/>
          <w:b/>
          <w:szCs w:val="20"/>
        </w:rPr>
        <w:tab/>
        <w:t>ZAMAWIAJĄCY</w:t>
      </w:r>
    </w:p>
    <w:p w:rsidR="00CC31CD" w:rsidRPr="007D61ED" w:rsidRDefault="007F62E4" w:rsidP="007D61ED">
      <w:pPr>
        <w:spacing w:before="120"/>
        <w:rPr>
          <w:rFonts w:ascii="Franklin Gothic Book" w:hAnsi="Franklin Gothic Book" w:cs="Arial"/>
          <w:szCs w:val="20"/>
        </w:rPr>
      </w:pPr>
      <w:r w:rsidRPr="007D61ED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7D61ED">
        <w:rPr>
          <w:rFonts w:ascii="Franklin Gothic Book" w:hAnsi="Franklin Gothic Book" w:cs="Arial"/>
          <w:szCs w:val="20"/>
        </w:rPr>
        <w:tab/>
      </w:r>
      <w:r w:rsidRPr="007D61ED">
        <w:rPr>
          <w:rFonts w:ascii="Franklin Gothic Book" w:hAnsi="Franklin Gothic Book" w:cs="Arial"/>
          <w:szCs w:val="20"/>
        </w:rPr>
        <w:tab/>
      </w:r>
      <w:r w:rsidRPr="007D61ED">
        <w:rPr>
          <w:rFonts w:ascii="Franklin Gothic Book" w:hAnsi="Franklin Gothic Book" w:cs="Arial"/>
          <w:szCs w:val="20"/>
        </w:rPr>
        <w:tab/>
      </w:r>
      <w:r w:rsidRPr="007D61ED">
        <w:rPr>
          <w:rFonts w:ascii="Franklin Gothic Book" w:hAnsi="Franklin Gothic Book" w:cs="Arial"/>
          <w:szCs w:val="20"/>
        </w:rPr>
        <w:tab/>
      </w:r>
      <w:r w:rsidRPr="007D61ED">
        <w:rPr>
          <w:rFonts w:ascii="Franklin Gothic Book" w:hAnsi="Franklin Gothic Book" w:cs="Arial"/>
          <w:szCs w:val="20"/>
        </w:rPr>
        <w:tab/>
        <w:t xml:space="preserve">     </w:t>
      </w:r>
      <w:r w:rsidRPr="007D61ED">
        <w:rPr>
          <w:rFonts w:ascii="Franklin Gothic Book" w:hAnsi="Franklin Gothic Book" w:cs="Arial"/>
          <w:szCs w:val="20"/>
        </w:rPr>
        <w:tab/>
        <w:t xml:space="preserve">  </w:t>
      </w:r>
      <w:r w:rsidRPr="007D61ED">
        <w:rPr>
          <w:rFonts w:ascii="Franklin Gothic Book" w:hAnsi="Franklin Gothic Book" w:cs="Arial"/>
          <w:szCs w:val="20"/>
        </w:rPr>
        <w:tab/>
        <w:t xml:space="preserve">             </w:t>
      </w:r>
      <w:r w:rsidR="009C7E44" w:rsidRPr="007D61ED">
        <w:rPr>
          <w:rFonts w:ascii="Franklin Gothic Book" w:hAnsi="Franklin Gothic Book" w:cs="Arial"/>
          <w:szCs w:val="20"/>
        </w:rPr>
        <w:t>…………………………</w:t>
      </w:r>
    </w:p>
    <w:p w:rsidR="00833DDD" w:rsidRPr="007D61ED" w:rsidRDefault="00833DDD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Pr="007D61ED" w:rsidRDefault="0017596C" w:rsidP="007D61ED">
      <w:pPr>
        <w:spacing w:before="120"/>
        <w:rPr>
          <w:rFonts w:ascii="Franklin Gothic Book" w:hAnsi="Franklin Gothic Book" w:cs="Arial"/>
          <w:szCs w:val="20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E27463" w:rsidRPr="009753D3" w:rsidRDefault="00E27463" w:rsidP="00E16425">
      <w:pPr>
        <w:ind w:firstLine="357"/>
        <w:jc w:val="right"/>
        <w:rPr>
          <w:rFonts w:ascii="Calibri" w:hAnsi="Calibri" w:cs="Calibri"/>
          <w:b/>
          <w:sz w:val="22"/>
          <w:szCs w:val="22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A9296B"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1</w:t>
      </w:r>
      <w:r w:rsidR="00A9296B"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 w:rsidR="00E16425">
        <w:rPr>
          <w:rFonts w:ascii="Franklin Gothic Book" w:hAnsi="Franklin Gothic Book" w:cs="Calibri"/>
          <w:szCs w:val="20"/>
        </w:rPr>
        <w:t>……………………………../3113</w:t>
      </w:r>
    </w:p>
    <w:p w:rsidR="00A4330A" w:rsidRDefault="00A4330A" w:rsidP="00E27463">
      <w:pPr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E27463" w:rsidRPr="00362D38" w:rsidRDefault="00E27463" w:rsidP="00875D36">
      <w:pPr>
        <w:pStyle w:val="Akapitzlist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7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4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7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E27463" w:rsidRPr="00362D38" w:rsidRDefault="00E27463" w:rsidP="00875D3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:rsidTr="006F3ECF">
        <w:trPr>
          <w:trHeight w:val="568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– przetwarzanie jest niezbędne dla wykonania </w:t>
            </w:r>
            <w:r w:rsidRPr="00362D38">
              <w:rPr>
                <w:rFonts w:ascii="Franklin Gothic Book" w:hAnsi="Franklin Gothic Book" w:cs="Calibri"/>
                <w:szCs w:val="20"/>
              </w:rPr>
              <w:lastRenderedPageBreak/>
              <w:t>umowy, której jest Pan/Pani stroną.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lastRenderedPageBreak/>
              <w:t>Okres obowiązywania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lastRenderedPageBreak/>
              <w:t xml:space="preserve">Przetwarzanie danych jest </w:t>
            </w:r>
            <w:r w:rsidRPr="00362D38">
              <w:rPr>
                <w:rFonts w:ascii="Franklin Gothic Book" w:hAnsi="Franklin Gothic Book"/>
                <w:szCs w:val="20"/>
              </w:rPr>
              <w:lastRenderedPageBreak/>
              <w:t>warunkiem zawarcia i realizacji umowy.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lastRenderedPageBreak/>
              <w:t>Ustalanie i dochodzenie roszczeń związanych z prowadzoną działalnością gospodarczą, a także obrona przed roszczeniami.</w:t>
            </w:r>
          </w:p>
          <w:p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E27463" w:rsidRPr="00362D38" w:rsidRDefault="00E27463" w:rsidP="00875D3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E27463" w:rsidRPr="00362D38" w:rsidRDefault="00E27463" w:rsidP="00875D36">
      <w:pPr>
        <w:pStyle w:val="Akapitzlist"/>
        <w:numPr>
          <w:ilvl w:val="0"/>
          <w:numId w:val="30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E27463" w:rsidRPr="00362D38" w:rsidRDefault="00E27463" w:rsidP="00875D36">
      <w:pPr>
        <w:pStyle w:val="Akapitzlist"/>
        <w:numPr>
          <w:ilvl w:val="0"/>
          <w:numId w:val="30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E27463" w:rsidRPr="00362D38" w:rsidRDefault="00E27463" w:rsidP="00875D36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E27463" w:rsidRPr="00362D38" w:rsidRDefault="00E27463" w:rsidP="00875D36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9296B" w:rsidRPr="00037BB7" w:rsidRDefault="00A9296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2</w:t>
      </w:r>
      <w:r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 w:rsidR="00E16425">
        <w:rPr>
          <w:rFonts w:ascii="Franklin Gothic Book" w:hAnsi="Franklin Gothic Book" w:cs="Calibri"/>
          <w:szCs w:val="20"/>
        </w:rPr>
        <w:t>……………………………../3113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9296B" w:rsidRPr="00A9296B" w:rsidRDefault="00CA3292" w:rsidP="00A9296B">
      <w:pPr>
        <w:spacing w:after="160" w:line="259" w:lineRule="auto"/>
        <w:ind w:lef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Franklin Gothic Book" w:hAnsi="Franklin Gothic Book" w:cs="Calibri"/>
          <w:b/>
          <w:sz w:val="28"/>
          <w:szCs w:val="28"/>
        </w:rPr>
        <w:t>Ogólne Warunki Zakupu</w:t>
      </w:r>
      <w:r w:rsidR="00A9296B" w:rsidRPr="00A9296B">
        <w:rPr>
          <w:rFonts w:ascii="Franklin Gothic Book" w:hAnsi="Franklin Gothic Book" w:cs="Calibri"/>
          <w:b/>
          <w:sz w:val="28"/>
          <w:szCs w:val="28"/>
        </w:rPr>
        <w:t xml:space="preserve"> Usług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5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A7" w:rsidRDefault="003172A7" w:rsidP="00C715D2">
      <w:r>
        <w:separator/>
      </w:r>
    </w:p>
  </w:endnote>
  <w:endnote w:type="continuationSeparator" w:id="0">
    <w:p w:rsidR="003172A7" w:rsidRDefault="003172A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7D61ED" w:rsidRPr="00B46109" w:rsidRDefault="007D61ED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E36ED3" w:rsidRPr="00E36ED3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8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7D61ED" w:rsidRDefault="007D6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A7" w:rsidRDefault="003172A7" w:rsidP="00C715D2">
      <w:r>
        <w:separator/>
      </w:r>
    </w:p>
  </w:footnote>
  <w:footnote w:type="continuationSeparator" w:id="0">
    <w:p w:rsidR="003172A7" w:rsidRDefault="003172A7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09EC5CBB"/>
    <w:multiLevelType w:val="hybridMultilevel"/>
    <w:tmpl w:val="F476E020"/>
    <w:lvl w:ilvl="0" w:tplc="DEAC0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C343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E872A51"/>
    <w:multiLevelType w:val="hybridMultilevel"/>
    <w:tmpl w:val="5EDC7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A10654"/>
    <w:multiLevelType w:val="multilevel"/>
    <w:tmpl w:val="B672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612E91"/>
    <w:multiLevelType w:val="hybridMultilevel"/>
    <w:tmpl w:val="477A65F2"/>
    <w:lvl w:ilvl="0" w:tplc="DEAC0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9">
      <w:start w:val="1"/>
      <w:numFmt w:val="lowerLetter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0D76EE"/>
    <w:multiLevelType w:val="multilevel"/>
    <w:tmpl w:val="72A4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2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3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846F9"/>
    <w:multiLevelType w:val="multilevel"/>
    <w:tmpl w:val="E964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D66062"/>
    <w:multiLevelType w:val="hybridMultilevel"/>
    <w:tmpl w:val="B55C3ECE"/>
    <w:lvl w:ilvl="0" w:tplc="1D800D5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32B"/>
    <w:multiLevelType w:val="hybridMultilevel"/>
    <w:tmpl w:val="6C627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6C49D3"/>
    <w:multiLevelType w:val="multilevel"/>
    <w:tmpl w:val="90E4F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6BE1"/>
    <w:multiLevelType w:val="hybridMultilevel"/>
    <w:tmpl w:val="F9000DAC"/>
    <w:lvl w:ilvl="0" w:tplc="75F248B8">
      <w:start w:val="1"/>
      <w:numFmt w:val="upperRoman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1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8F26A53"/>
    <w:multiLevelType w:val="multilevel"/>
    <w:tmpl w:val="6344B74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Theme="majorHAnsi" w:hAnsiTheme="majorHAns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35" w15:restartNumberingAfterBreak="0">
    <w:nsid w:val="6AE17B1F"/>
    <w:multiLevelType w:val="hybridMultilevel"/>
    <w:tmpl w:val="B832FBF8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33A5D02">
      <w:start w:val="3"/>
      <w:numFmt w:val="upperRoman"/>
      <w:lvlText w:val="%3."/>
      <w:lvlJc w:val="left"/>
      <w:pPr>
        <w:ind w:left="2700" w:hanging="72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E31EB"/>
    <w:multiLevelType w:val="multilevel"/>
    <w:tmpl w:val="8D2EBAF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4CE4D63"/>
    <w:multiLevelType w:val="hybridMultilevel"/>
    <w:tmpl w:val="37DC46EA"/>
    <w:lvl w:ilvl="0" w:tplc="C1160556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51876E0"/>
    <w:multiLevelType w:val="hybridMultilevel"/>
    <w:tmpl w:val="25629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E11BA7"/>
    <w:multiLevelType w:val="hybridMultilevel"/>
    <w:tmpl w:val="49B64DD4"/>
    <w:lvl w:ilvl="0" w:tplc="24309246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E646D6"/>
    <w:multiLevelType w:val="multilevel"/>
    <w:tmpl w:val="8218344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5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06" w:hanging="1440"/>
      </w:pPr>
      <w:rPr>
        <w:rFonts w:hint="default"/>
      </w:rPr>
    </w:lvl>
  </w:abstractNum>
  <w:abstractNum w:abstractNumId="4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3469E"/>
    <w:multiLevelType w:val="multilevel"/>
    <w:tmpl w:val="9B5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6"/>
  </w:num>
  <w:num w:numId="5">
    <w:abstractNumId w:val="15"/>
  </w:num>
  <w:num w:numId="6">
    <w:abstractNumId w:val="11"/>
  </w:num>
  <w:num w:numId="7">
    <w:abstractNumId w:val="20"/>
  </w:num>
  <w:num w:numId="8">
    <w:abstractNumId w:val="33"/>
  </w:num>
  <w:num w:numId="9">
    <w:abstractNumId w:val="7"/>
  </w:num>
  <w:num w:numId="10">
    <w:abstractNumId w:val="41"/>
  </w:num>
  <w:num w:numId="11">
    <w:abstractNumId w:val="32"/>
  </w:num>
  <w:num w:numId="12">
    <w:abstractNumId w:val="23"/>
  </w:num>
  <w:num w:numId="13">
    <w:abstractNumId w:val="16"/>
  </w:num>
  <w:num w:numId="14">
    <w:abstractNumId w:val="24"/>
  </w:num>
  <w:num w:numId="15">
    <w:abstractNumId w:val="28"/>
  </w:num>
  <w:num w:numId="16">
    <w:abstractNumId w:val="40"/>
  </w:num>
  <w:num w:numId="17">
    <w:abstractNumId w:val="42"/>
  </w:num>
  <w:num w:numId="18">
    <w:abstractNumId w:val="34"/>
  </w:num>
  <w:num w:numId="19">
    <w:abstractNumId w:val="22"/>
  </w:num>
  <w:num w:numId="20">
    <w:abstractNumId w:val="18"/>
  </w:num>
  <w:num w:numId="21">
    <w:abstractNumId w:val="35"/>
  </w:num>
  <w:num w:numId="22">
    <w:abstractNumId w:val="39"/>
  </w:num>
  <w:num w:numId="23">
    <w:abstractNumId w:val="21"/>
  </w:num>
  <w:num w:numId="24">
    <w:abstractNumId w:val="13"/>
  </w:num>
  <w:num w:numId="25">
    <w:abstractNumId w:val="12"/>
  </w:num>
  <w:num w:numId="26">
    <w:abstractNumId w:val="4"/>
  </w:num>
  <w:num w:numId="27">
    <w:abstractNumId w:val="29"/>
  </w:num>
  <w:num w:numId="28">
    <w:abstractNumId w:val="36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6"/>
  </w:num>
  <w:num w:numId="34">
    <w:abstractNumId w:val="0"/>
  </w:num>
  <w:num w:numId="35">
    <w:abstractNumId w:val="43"/>
  </w:num>
  <w:num w:numId="36">
    <w:abstractNumId w:val="44"/>
  </w:num>
  <w:num w:numId="37">
    <w:abstractNumId w:val="2"/>
  </w:num>
  <w:num w:numId="38">
    <w:abstractNumId w:val="5"/>
  </w:num>
  <w:num w:numId="39">
    <w:abstractNumId w:val="8"/>
  </w:num>
  <w:num w:numId="40">
    <w:abstractNumId w:val="38"/>
  </w:num>
  <w:num w:numId="41">
    <w:abstractNumId w:val="37"/>
  </w:num>
  <w:num w:numId="42">
    <w:abstractNumId w:val="14"/>
  </w:num>
  <w:num w:numId="43">
    <w:abstractNumId w:val="10"/>
  </w:num>
  <w:num w:numId="44">
    <w:abstractNumId w:val="17"/>
  </w:num>
  <w:num w:numId="45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38AA"/>
    <w:rsid w:val="00015C18"/>
    <w:rsid w:val="000172A4"/>
    <w:rsid w:val="00021ACE"/>
    <w:rsid w:val="00022F8B"/>
    <w:rsid w:val="00023DC7"/>
    <w:rsid w:val="0003440E"/>
    <w:rsid w:val="00034480"/>
    <w:rsid w:val="0003625D"/>
    <w:rsid w:val="000408A2"/>
    <w:rsid w:val="000428D5"/>
    <w:rsid w:val="00043261"/>
    <w:rsid w:val="000443A6"/>
    <w:rsid w:val="00047558"/>
    <w:rsid w:val="000528BC"/>
    <w:rsid w:val="0005331D"/>
    <w:rsid w:val="00054859"/>
    <w:rsid w:val="00056C38"/>
    <w:rsid w:val="00061286"/>
    <w:rsid w:val="0007352B"/>
    <w:rsid w:val="0007438E"/>
    <w:rsid w:val="00074437"/>
    <w:rsid w:val="000766AA"/>
    <w:rsid w:val="00084770"/>
    <w:rsid w:val="00085DFC"/>
    <w:rsid w:val="00087583"/>
    <w:rsid w:val="00090562"/>
    <w:rsid w:val="00092582"/>
    <w:rsid w:val="000957CB"/>
    <w:rsid w:val="000967FA"/>
    <w:rsid w:val="00097DE7"/>
    <w:rsid w:val="000A1F7E"/>
    <w:rsid w:val="000A6808"/>
    <w:rsid w:val="000B135C"/>
    <w:rsid w:val="000B43FF"/>
    <w:rsid w:val="000C0759"/>
    <w:rsid w:val="000C18BC"/>
    <w:rsid w:val="000C362C"/>
    <w:rsid w:val="000C39F1"/>
    <w:rsid w:val="000C567E"/>
    <w:rsid w:val="000D08C4"/>
    <w:rsid w:val="000D345D"/>
    <w:rsid w:val="000D76A9"/>
    <w:rsid w:val="000E1F9B"/>
    <w:rsid w:val="000F3C06"/>
    <w:rsid w:val="000F69E8"/>
    <w:rsid w:val="0010465F"/>
    <w:rsid w:val="001163B6"/>
    <w:rsid w:val="00116AB3"/>
    <w:rsid w:val="00121EF6"/>
    <w:rsid w:val="00124190"/>
    <w:rsid w:val="00126A20"/>
    <w:rsid w:val="00135B4E"/>
    <w:rsid w:val="00137E50"/>
    <w:rsid w:val="0014164E"/>
    <w:rsid w:val="0014186C"/>
    <w:rsid w:val="00145D47"/>
    <w:rsid w:val="0015462D"/>
    <w:rsid w:val="00161DB5"/>
    <w:rsid w:val="001622FE"/>
    <w:rsid w:val="00163CB7"/>
    <w:rsid w:val="00166452"/>
    <w:rsid w:val="0017028E"/>
    <w:rsid w:val="00174197"/>
    <w:rsid w:val="001743BB"/>
    <w:rsid w:val="001749E6"/>
    <w:rsid w:val="00174D87"/>
    <w:rsid w:val="0017596C"/>
    <w:rsid w:val="00181469"/>
    <w:rsid w:val="00183C06"/>
    <w:rsid w:val="00186B48"/>
    <w:rsid w:val="00191C56"/>
    <w:rsid w:val="001951D1"/>
    <w:rsid w:val="001A11EB"/>
    <w:rsid w:val="001C17D0"/>
    <w:rsid w:val="001C4729"/>
    <w:rsid w:val="001C6B89"/>
    <w:rsid w:val="001D1D46"/>
    <w:rsid w:val="001E3266"/>
    <w:rsid w:val="001F1019"/>
    <w:rsid w:val="001F21D2"/>
    <w:rsid w:val="001F4CF3"/>
    <w:rsid w:val="001F6B4C"/>
    <w:rsid w:val="002003F2"/>
    <w:rsid w:val="00206158"/>
    <w:rsid w:val="00210EE9"/>
    <w:rsid w:val="00212C76"/>
    <w:rsid w:val="00225C42"/>
    <w:rsid w:val="00226FF4"/>
    <w:rsid w:val="00231D3A"/>
    <w:rsid w:val="0023271C"/>
    <w:rsid w:val="00234CED"/>
    <w:rsid w:val="00236A50"/>
    <w:rsid w:val="00242128"/>
    <w:rsid w:val="0024318E"/>
    <w:rsid w:val="00247609"/>
    <w:rsid w:val="002479EF"/>
    <w:rsid w:val="0025002A"/>
    <w:rsid w:val="00254036"/>
    <w:rsid w:val="00271EC8"/>
    <w:rsid w:val="002775D8"/>
    <w:rsid w:val="002848FC"/>
    <w:rsid w:val="00290BCC"/>
    <w:rsid w:val="00291352"/>
    <w:rsid w:val="00292509"/>
    <w:rsid w:val="002930C2"/>
    <w:rsid w:val="00297D71"/>
    <w:rsid w:val="002A062D"/>
    <w:rsid w:val="002A065B"/>
    <w:rsid w:val="002A3CC7"/>
    <w:rsid w:val="002B02D1"/>
    <w:rsid w:val="002B0CC2"/>
    <w:rsid w:val="002B10AF"/>
    <w:rsid w:val="002C0003"/>
    <w:rsid w:val="002C18B1"/>
    <w:rsid w:val="002C2736"/>
    <w:rsid w:val="002C27A2"/>
    <w:rsid w:val="002C2B38"/>
    <w:rsid w:val="002C644A"/>
    <w:rsid w:val="002D1799"/>
    <w:rsid w:val="002D689B"/>
    <w:rsid w:val="002D74B8"/>
    <w:rsid w:val="002E59BE"/>
    <w:rsid w:val="002F05C0"/>
    <w:rsid w:val="002F3370"/>
    <w:rsid w:val="002F4FDC"/>
    <w:rsid w:val="002F7F8D"/>
    <w:rsid w:val="00304163"/>
    <w:rsid w:val="00311345"/>
    <w:rsid w:val="00314FF8"/>
    <w:rsid w:val="00315597"/>
    <w:rsid w:val="00316244"/>
    <w:rsid w:val="003172A7"/>
    <w:rsid w:val="003177E3"/>
    <w:rsid w:val="00321AEA"/>
    <w:rsid w:val="00321FD5"/>
    <w:rsid w:val="00327F56"/>
    <w:rsid w:val="00342F89"/>
    <w:rsid w:val="00343D24"/>
    <w:rsid w:val="003440D7"/>
    <w:rsid w:val="0034581D"/>
    <w:rsid w:val="003461FC"/>
    <w:rsid w:val="00347F28"/>
    <w:rsid w:val="0035211A"/>
    <w:rsid w:val="00361D9D"/>
    <w:rsid w:val="003628F3"/>
    <w:rsid w:val="0036560A"/>
    <w:rsid w:val="00365D77"/>
    <w:rsid w:val="00367B39"/>
    <w:rsid w:val="00380AD0"/>
    <w:rsid w:val="00387E8F"/>
    <w:rsid w:val="00390BF6"/>
    <w:rsid w:val="003922D4"/>
    <w:rsid w:val="00396BA3"/>
    <w:rsid w:val="003A06E4"/>
    <w:rsid w:val="003B5705"/>
    <w:rsid w:val="003C1891"/>
    <w:rsid w:val="003C491F"/>
    <w:rsid w:val="003C4C51"/>
    <w:rsid w:val="003C57A4"/>
    <w:rsid w:val="003D1661"/>
    <w:rsid w:val="003D76EB"/>
    <w:rsid w:val="003E691F"/>
    <w:rsid w:val="003E6F85"/>
    <w:rsid w:val="003F27B1"/>
    <w:rsid w:val="003F34DC"/>
    <w:rsid w:val="003F3B42"/>
    <w:rsid w:val="003F43C1"/>
    <w:rsid w:val="00403A07"/>
    <w:rsid w:val="00406EC9"/>
    <w:rsid w:val="00410882"/>
    <w:rsid w:val="00416300"/>
    <w:rsid w:val="00420F9A"/>
    <w:rsid w:val="00434C68"/>
    <w:rsid w:val="00452065"/>
    <w:rsid w:val="00452311"/>
    <w:rsid w:val="00452A3B"/>
    <w:rsid w:val="00457422"/>
    <w:rsid w:val="004574AB"/>
    <w:rsid w:val="00461B6F"/>
    <w:rsid w:val="00463A74"/>
    <w:rsid w:val="004647F0"/>
    <w:rsid w:val="004723CD"/>
    <w:rsid w:val="00482D10"/>
    <w:rsid w:val="004850B8"/>
    <w:rsid w:val="004969CF"/>
    <w:rsid w:val="004A1CED"/>
    <w:rsid w:val="004A2D2C"/>
    <w:rsid w:val="004B2D21"/>
    <w:rsid w:val="004B37B9"/>
    <w:rsid w:val="004B3A48"/>
    <w:rsid w:val="004B409A"/>
    <w:rsid w:val="004B4CED"/>
    <w:rsid w:val="004B50A1"/>
    <w:rsid w:val="004B553D"/>
    <w:rsid w:val="004B6CE1"/>
    <w:rsid w:val="004B706E"/>
    <w:rsid w:val="004C09EA"/>
    <w:rsid w:val="004C0C27"/>
    <w:rsid w:val="004C2C20"/>
    <w:rsid w:val="004D1F07"/>
    <w:rsid w:val="004D47CE"/>
    <w:rsid w:val="004E1574"/>
    <w:rsid w:val="004E74F3"/>
    <w:rsid w:val="004F08C0"/>
    <w:rsid w:val="004F54BB"/>
    <w:rsid w:val="00501087"/>
    <w:rsid w:val="00502EDA"/>
    <w:rsid w:val="00510503"/>
    <w:rsid w:val="00511926"/>
    <w:rsid w:val="00515D5E"/>
    <w:rsid w:val="00522BA5"/>
    <w:rsid w:val="00526E8A"/>
    <w:rsid w:val="005308C0"/>
    <w:rsid w:val="00532EA3"/>
    <w:rsid w:val="005374DC"/>
    <w:rsid w:val="005460D4"/>
    <w:rsid w:val="00561619"/>
    <w:rsid w:val="00565BF6"/>
    <w:rsid w:val="00565D9F"/>
    <w:rsid w:val="00571045"/>
    <w:rsid w:val="005813BA"/>
    <w:rsid w:val="0058208F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40AD"/>
    <w:rsid w:val="005C6792"/>
    <w:rsid w:val="005C6896"/>
    <w:rsid w:val="005D015B"/>
    <w:rsid w:val="005D1997"/>
    <w:rsid w:val="005E53EC"/>
    <w:rsid w:val="00601AD1"/>
    <w:rsid w:val="00605A7C"/>
    <w:rsid w:val="00606968"/>
    <w:rsid w:val="00613F91"/>
    <w:rsid w:val="006242A8"/>
    <w:rsid w:val="00624A9B"/>
    <w:rsid w:val="00626E50"/>
    <w:rsid w:val="00635BA6"/>
    <w:rsid w:val="006371B4"/>
    <w:rsid w:val="00637772"/>
    <w:rsid w:val="0063782F"/>
    <w:rsid w:val="0064449F"/>
    <w:rsid w:val="00652327"/>
    <w:rsid w:val="00654423"/>
    <w:rsid w:val="00655278"/>
    <w:rsid w:val="00661D13"/>
    <w:rsid w:val="00661D1C"/>
    <w:rsid w:val="006632A3"/>
    <w:rsid w:val="0066494D"/>
    <w:rsid w:val="00667832"/>
    <w:rsid w:val="006728F4"/>
    <w:rsid w:val="00677467"/>
    <w:rsid w:val="00683316"/>
    <w:rsid w:val="006838A1"/>
    <w:rsid w:val="00684294"/>
    <w:rsid w:val="00686A83"/>
    <w:rsid w:val="006934AB"/>
    <w:rsid w:val="0069621C"/>
    <w:rsid w:val="00697405"/>
    <w:rsid w:val="006C0040"/>
    <w:rsid w:val="006C1B1B"/>
    <w:rsid w:val="006C62AA"/>
    <w:rsid w:val="006D7B4F"/>
    <w:rsid w:val="006E2589"/>
    <w:rsid w:val="006F3ECF"/>
    <w:rsid w:val="007014E6"/>
    <w:rsid w:val="00703073"/>
    <w:rsid w:val="007032AD"/>
    <w:rsid w:val="00705FC7"/>
    <w:rsid w:val="00706ABE"/>
    <w:rsid w:val="0071506A"/>
    <w:rsid w:val="007158BE"/>
    <w:rsid w:val="00723258"/>
    <w:rsid w:val="00724066"/>
    <w:rsid w:val="00726374"/>
    <w:rsid w:val="00727780"/>
    <w:rsid w:val="00732B1E"/>
    <w:rsid w:val="007366EC"/>
    <w:rsid w:val="00742FCF"/>
    <w:rsid w:val="0075572D"/>
    <w:rsid w:val="007566C1"/>
    <w:rsid w:val="007567D9"/>
    <w:rsid w:val="00757BF4"/>
    <w:rsid w:val="00765486"/>
    <w:rsid w:val="00766808"/>
    <w:rsid w:val="0077413E"/>
    <w:rsid w:val="007820DA"/>
    <w:rsid w:val="00782BBB"/>
    <w:rsid w:val="007854D7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60E9"/>
    <w:rsid w:val="007C6246"/>
    <w:rsid w:val="007C66B2"/>
    <w:rsid w:val="007C7631"/>
    <w:rsid w:val="007D5C9A"/>
    <w:rsid w:val="007D61ED"/>
    <w:rsid w:val="007D6882"/>
    <w:rsid w:val="007D7553"/>
    <w:rsid w:val="007E2767"/>
    <w:rsid w:val="007E6468"/>
    <w:rsid w:val="007F00C1"/>
    <w:rsid w:val="007F3242"/>
    <w:rsid w:val="007F4131"/>
    <w:rsid w:val="007F42F2"/>
    <w:rsid w:val="007F594B"/>
    <w:rsid w:val="007F62E4"/>
    <w:rsid w:val="00803BCB"/>
    <w:rsid w:val="008059F6"/>
    <w:rsid w:val="00811602"/>
    <w:rsid w:val="00822B8E"/>
    <w:rsid w:val="00824084"/>
    <w:rsid w:val="008240B6"/>
    <w:rsid w:val="00824B40"/>
    <w:rsid w:val="00825238"/>
    <w:rsid w:val="008272F8"/>
    <w:rsid w:val="00831EAC"/>
    <w:rsid w:val="0083349C"/>
    <w:rsid w:val="00833DDD"/>
    <w:rsid w:val="008342F3"/>
    <w:rsid w:val="00837BB8"/>
    <w:rsid w:val="008424E6"/>
    <w:rsid w:val="00846285"/>
    <w:rsid w:val="00852027"/>
    <w:rsid w:val="008540CD"/>
    <w:rsid w:val="00861BF8"/>
    <w:rsid w:val="00862036"/>
    <w:rsid w:val="00862161"/>
    <w:rsid w:val="00862879"/>
    <w:rsid w:val="00866B87"/>
    <w:rsid w:val="00875D36"/>
    <w:rsid w:val="00884C72"/>
    <w:rsid w:val="008875E2"/>
    <w:rsid w:val="008949AD"/>
    <w:rsid w:val="008A25E4"/>
    <w:rsid w:val="008A3EB5"/>
    <w:rsid w:val="008A43FD"/>
    <w:rsid w:val="008A6295"/>
    <w:rsid w:val="008A693A"/>
    <w:rsid w:val="008B77D1"/>
    <w:rsid w:val="008C29A6"/>
    <w:rsid w:val="008C516E"/>
    <w:rsid w:val="008C5224"/>
    <w:rsid w:val="008D312D"/>
    <w:rsid w:val="008F5F73"/>
    <w:rsid w:val="00900701"/>
    <w:rsid w:val="00900DA7"/>
    <w:rsid w:val="009025B0"/>
    <w:rsid w:val="00905111"/>
    <w:rsid w:val="00907E26"/>
    <w:rsid w:val="00910E5E"/>
    <w:rsid w:val="00910EBF"/>
    <w:rsid w:val="009115DC"/>
    <w:rsid w:val="00913942"/>
    <w:rsid w:val="00914D95"/>
    <w:rsid w:val="00925129"/>
    <w:rsid w:val="00927254"/>
    <w:rsid w:val="009408BA"/>
    <w:rsid w:val="0094715E"/>
    <w:rsid w:val="009474AE"/>
    <w:rsid w:val="00952075"/>
    <w:rsid w:val="009559F6"/>
    <w:rsid w:val="00960122"/>
    <w:rsid w:val="0096507C"/>
    <w:rsid w:val="0097028C"/>
    <w:rsid w:val="00973BA0"/>
    <w:rsid w:val="0097712B"/>
    <w:rsid w:val="00983621"/>
    <w:rsid w:val="009837E2"/>
    <w:rsid w:val="00992365"/>
    <w:rsid w:val="00996041"/>
    <w:rsid w:val="009A3320"/>
    <w:rsid w:val="009A4490"/>
    <w:rsid w:val="009A6EDA"/>
    <w:rsid w:val="009A75A7"/>
    <w:rsid w:val="009A7938"/>
    <w:rsid w:val="009B2A58"/>
    <w:rsid w:val="009C2304"/>
    <w:rsid w:val="009C5264"/>
    <w:rsid w:val="009C5CFE"/>
    <w:rsid w:val="009C63B1"/>
    <w:rsid w:val="009C7E44"/>
    <w:rsid w:val="009E1B1B"/>
    <w:rsid w:val="009E1E2B"/>
    <w:rsid w:val="009E2BBA"/>
    <w:rsid w:val="009F2341"/>
    <w:rsid w:val="009F3E59"/>
    <w:rsid w:val="009F67CB"/>
    <w:rsid w:val="009F6C6A"/>
    <w:rsid w:val="00A02333"/>
    <w:rsid w:val="00A05CF9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4330A"/>
    <w:rsid w:val="00A529DF"/>
    <w:rsid w:val="00A5378D"/>
    <w:rsid w:val="00A53D9E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96B"/>
    <w:rsid w:val="00A92BC5"/>
    <w:rsid w:val="00A92DD0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CB1"/>
    <w:rsid w:val="00AE04FE"/>
    <w:rsid w:val="00AE1153"/>
    <w:rsid w:val="00AF0012"/>
    <w:rsid w:val="00AF699B"/>
    <w:rsid w:val="00AF7D3E"/>
    <w:rsid w:val="00B120BF"/>
    <w:rsid w:val="00B16BCD"/>
    <w:rsid w:val="00B20067"/>
    <w:rsid w:val="00B2273A"/>
    <w:rsid w:val="00B24356"/>
    <w:rsid w:val="00B2485F"/>
    <w:rsid w:val="00B251A8"/>
    <w:rsid w:val="00B25DC2"/>
    <w:rsid w:val="00B26AE7"/>
    <w:rsid w:val="00B31740"/>
    <w:rsid w:val="00B33887"/>
    <w:rsid w:val="00B41166"/>
    <w:rsid w:val="00B46109"/>
    <w:rsid w:val="00B53C84"/>
    <w:rsid w:val="00B5542D"/>
    <w:rsid w:val="00B5717E"/>
    <w:rsid w:val="00B57412"/>
    <w:rsid w:val="00B86E65"/>
    <w:rsid w:val="00B9015A"/>
    <w:rsid w:val="00B95B45"/>
    <w:rsid w:val="00B976B7"/>
    <w:rsid w:val="00BA1984"/>
    <w:rsid w:val="00BA44B2"/>
    <w:rsid w:val="00BB0A5C"/>
    <w:rsid w:val="00BB4D59"/>
    <w:rsid w:val="00BC4A67"/>
    <w:rsid w:val="00BC7227"/>
    <w:rsid w:val="00BC75A0"/>
    <w:rsid w:val="00BD6A5B"/>
    <w:rsid w:val="00BE124F"/>
    <w:rsid w:val="00BF20B9"/>
    <w:rsid w:val="00BF2147"/>
    <w:rsid w:val="00BF2464"/>
    <w:rsid w:val="00C06069"/>
    <w:rsid w:val="00C1012F"/>
    <w:rsid w:val="00C11520"/>
    <w:rsid w:val="00C12D75"/>
    <w:rsid w:val="00C14CAD"/>
    <w:rsid w:val="00C16A92"/>
    <w:rsid w:val="00C27C36"/>
    <w:rsid w:val="00C33040"/>
    <w:rsid w:val="00C330C9"/>
    <w:rsid w:val="00C346A6"/>
    <w:rsid w:val="00C44793"/>
    <w:rsid w:val="00C45B4F"/>
    <w:rsid w:val="00C604D7"/>
    <w:rsid w:val="00C715D2"/>
    <w:rsid w:val="00C76571"/>
    <w:rsid w:val="00C804E6"/>
    <w:rsid w:val="00C81776"/>
    <w:rsid w:val="00C86D18"/>
    <w:rsid w:val="00C92880"/>
    <w:rsid w:val="00C96AFF"/>
    <w:rsid w:val="00CA3292"/>
    <w:rsid w:val="00CA54DC"/>
    <w:rsid w:val="00CB20AB"/>
    <w:rsid w:val="00CC31CD"/>
    <w:rsid w:val="00CC5EAC"/>
    <w:rsid w:val="00CC76A2"/>
    <w:rsid w:val="00CD48F0"/>
    <w:rsid w:val="00CD65B6"/>
    <w:rsid w:val="00CE0693"/>
    <w:rsid w:val="00CE107B"/>
    <w:rsid w:val="00CE162E"/>
    <w:rsid w:val="00CE3DD2"/>
    <w:rsid w:val="00CE6FC7"/>
    <w:rsid w:val="00CF0AF4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674C5"/>
    <w:rsid w:val="00D73169"/>
    <w:rsid w:val="00D755AA"/>
    <w:rsid w:val="00D762B5"/>
    <w:rsid w:val="00D80FF2"/>
    <w:rsid w:val="00D83544"/>
    <w:rsid w:val="00D92612"/>
    <w:rsid w:val="00D93FC9"/>
    <w:rsid w:val="00D941A0"/>
    <w:rsid w:val="00D97647"/>
    <w:rsid w:val="00DA7F98"/>
    <w:rsid w:val="00DB1131"/>
    <w:rsid w:val="00DB345D"/>
    <w:rsid w:val="00DB4991"/>
    <w:rsid w:val="00DB68AC"/>
    <w:rsid w:val="00DB75DA"/>
    <w:rsid w:val="00DC2856"/>
    <w:rsid w:val="00DD0DD7"/>
    <w:rsid w:val="00DD7157"/>
    <w:rsid w:val="00DE7064"/>
    <w:rsid w:val="00DE7BA3"/>
    <w:rsid w:val="00DF0FA6"/>
    <w:rsid w:val="00E00B30"/>
    <w:rsid w:val="00E03F59"/>
    <w:rsid w:val="00E130EF"/>
    <w:rsid w:val="00E14698"/>
    <w:rsid w:val="00E157E4"/>
    <w:rsid w:val="00E16425"/>
    <w:rsid w:val="00E20E83"/>
    <w:rsid w:val="00E27463"/>
    <w:rsid w:val="00E30CC0"/>
    <w:rsid w:val="00E36ED3"/>
    <w:rsid w:val="00E37B2E"/>
    <w:rsid w:val="00E37CA0"/>
    <w:rsid w:val="00E41F86"/>
    <w:rsid w:val="00E449D5"/>
    <w:rsid w:val="00E45AB5"/>
    <w:rsid w:val="00E515B6"/>
    <w:rsid w:val="00E53CC1"/>
    <w:rsid w:val="00E546AD"/>
    <w:rsid w:val="00E54F7E"/>
    <w:rsid w:val="00E56E7A"/>
    <w:rsid w:val="00E619B4"/>
    <w:rsid w:val="00E73974"/>
    <w:rsid w:val="00E93BC6"/>
    <w:rsid w:val="00E942B7"/>
    <w:rsid w:val="00E96C14"/>
    <w:rsid w:val="00E96CBE"/>
    <w:rsid w:val="00E97FEF"/>
    <w:rsid w:val="00EA03EC"/>
    <w:rsid w:val="00EA1EA0"/>
    <w:rsid w:val="00EA5172"/>
    <w:rsid w:val="00EA79B3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3095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71EF"/>
    <w:rsid w:val="00F63E13"/>
    <w:rsid w:val="00F67163"/>
    <w:rsid w:val="00F762BD"/>
    <w:rsid w:val="00F81EB5"/>
    <w:rsid w:val="00F82B8D"/>
    <w:rsid w:val="00F82CDA"/>
    <w:rsid w:val="00F85BBE"/>
    <w:rsid w:val="00F87F72"/>
    <w:rsid w:val="00F90674"/>
    <w:rsid w:val="00F93330"/>
    <w:rsid w:val="00F95FAF"/>
    <w:rsid w:val="00F963F5"/>
    <w:rsid w:val="00F970F3"/>
    <w:rsid w:val="00FA3940"/>
    <w:rsid w:val="00FA5746"/>
    <w:rsid w:val="00FA5AD2"/>
    <w:rsid w:val="00FA639D"/>
    <w:rsid w:val="00FA6544"/>
    <w:rsid w:val="00FA7F21"/>
    <w:rsid w:val="00FB0F40"/>
    <w:rsid w:val="00FB10D7"/>
    <w:rsid w:val="00FB444A"/>
    <w:rsid w:val="00FB5742"/>
    <w:rsid w:val="00FC17B5"/>
    <w:rsid w:val="00FC405D"/>
    <w:rsid w:val="00FD6AE8"/>
    <w:rsid w:val="00FE5E12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package" Target="embeddings/Dokument_programu_Microsoft_Word3.doc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2.docx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package" Target="embeddings/Dokument_programu_Microsoft_Word1.docx"/><Relationship Id="rId22" Type="http://schemas.openxmlformats.org/officeDocument/2006/relationships/hyperlink" Target="mailto:tomasz.damm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3AF5-77F3-4B3B-B9ED-2200F76E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8324</Words>
  <Characters>49944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8</cp:revision>
  <cp:lastPrinted>2018-04-06T06:49:00Z</cp:lastPrinted>
  <dcterms:created xsi:type="dcterms:W3CDTF">2018-07-06T05:53:00Z</dcterms:created>
  <dcterms:modified xsi:type="dcterms:W3CDTF">2018-07-20T12:52:00Z</dcterms:modified>
</cp:coreProperties>
</file>